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1C26" w14:textId="55EFC508" w:rsidR="005240A6" w:rsidRPr="00ED3416" w:rsidRDefault="005240A6">
      <w:pPr>
        <w:suppressAutoHyphens w:val="0"/>
        <w:spacing w:after="160" w:line="259" w:lineRule="auto"/>
        <w:rPr>
          <w:rFonts w:asciiTheme="minorHAnsi" w:hAnsiTheme="minorHAnsi" w:cs="Arial"/>
          <w:b/>
          <w:bCs/>
          <w:i/>
          <w:iCs/>
          <w:color w:val="FF0000"/>
          <w:szCs w:val="20"/>
        </w:rPr>
      </w:pPr>
    </w:p>
    <w:p w14:paraId="6A66A66F" w14:textId="6047EF41" w:rsidR="004D7ACD" w:rsidRPr="00ED3416" w:rsidRDefault="004D7ACD">
      <w:pPr>
        <w:suppressAutoHyphens w:val="0"/>
        <w:spacing w:after="160" w:line="259" w:lineRule="auto"/>
        <w:rPr>
          <w:rFonts w:asciiTheme="minorHAnsi" w:hAnsiTheme="minorHAnsi" w:cs="Arial"/>
          <w:b/>
          <w:bCs/>
          <w:i/>
          <w:iCs/>
          <w:color w:val="FF0000"/>
          <w:szCs w:val="20"/>
        </w:rPr>
      </w:pPr>
    </w:p>
    <w:p w14:paraId="12749813" w14:textId="77777777" w:rsidR="00C34C8A" w:rsidRPr="00ED3416" w:rsidRDefault="004D7ACD" w:rsidP="004D7ACD">
      <w:pPr>
        <w:rPr>
          <w:rFonts w:asciiTheme="minorHAnsi" w:hAnsiTheme="minorHAnsi" w:cs="Arial"/>
          <w:b/>
          <w:color w:val="405CA1"/>
          <w:szCs w:val="20"/>
        </w:rPr>
      </w:pPr>
      <w:r w:rsidRPr="00ED3416">
        <w:rPr>
          <w:rFonts w:asciiTheme="minorHAnsi" w:hAnsiTheme="minorHAnsi" w:cs="Arial"/>
          <w:b/>
          <w:color w:val="5B5B5F"/>
          <w:szCs w:val="20"/>
        </w:rPr>
        <w:t>Aviso de</w:t>
      </w:r>
      <w:r w:rsidRPr="00ED3416">
        <w:rPr>
          <w:rFonts w:asciiTheme="minorHAnsi" w:hAnsiTheme="minorHAnsi" w:cs="Arial"/>
          <w:b/>
          <w:noProof/>
          <w:color w:val="FF0000"/>
          <w:szCs w:val="20"/>
        </w:rPr>
        <w:t xml:space="preserve"> </w:t>
      </w:r>
      <w:r w:rsidRPr="00ED3416">
        <w:rPr>
          <w:rFonts w:asciiTheme="minorHAnsi" w:hAnsiTheme="minorHAnsi" w:cs="Arial"/>
          <w:b/>
          <w:color w:val="405CA1"/>
          <w:szCs w:val="20"/>
        </w:rPr>
        <w:t>CONTRATAÇÃO</w:t>
      </w:r>
      <w:r w:rsidR="00C34C8A" w:rsidRPr="00ED3416">
        <w:rPr>
          <w:rFonts w:asciiTheme="minorHAnsi" w:hAnsiTheme="minorHAnsi" w:cs="Arial"/>
          <w:b/>
          <w:color w:val="405CA1"/>
          <w:szCs w:val="20"/>
        </w:rPr>
        <w:t xml:space="preserve"> </w:t>
      </w:r>
      <w:r w:rsidRPr="00ED3416">
        <w:rPr>
          <w:rFonts w:asciiTheme="minorHAnsi" w:hAnsiTheme="minorHAnsi" w:cs="Arial"/>
          <w:b/>
          <w:color w:val="405CA1"/>
          <w:szCs w:val="20"/>
        </w:rPr>
        <w:t>DIRETA</w:t>
      </w:r>
      <w:r w:rsidR="00C34C8A" w:rsidRPr="00ED3416">
        <w:rPr>
          <w:rFonts w:asciiTheme="minorHAnsi" w:hAnsiTheme="minorHAnsi" w:cs="Arial"/>
          <w:b/>
          <w:color w:val="405CA1"/>
          <w:szCs w:val="20"/>
        </w:rPr>
        <w:t xml:space="preserve"> </w:t>
      </w:r>
    </w:p>
    <w:p w14:paraId="207A5BCA" w14:textId="1FB291F1" w:rsidR="002129E1" w:rsidRPr="008E092D" w:rsidRDefault="00C551DF" w:rsidP="004D7ACD">
      <w:pPr>
        <w:rPr>
          <w:rFonts w:asciiTheme="minorHAnsi" w:hAnsiTheme="minorHAnsi" w:cs="Arial"/>
          <w:bCs/>
          <w:szCs w:val="20"/>
        </w:rPr>
      </w:pPr>
      <w:r>
        <w:rPr>
          <w:rFonts w:asciiTheme="minorHAnsi" w:hAnsiTheme="minorHAnsi" w:cs="Arial"/>
          <w:bCs/>
          <w:szCs w:val="20"/>
        </w:rPr>
        <w:t>900</w:t>
      </w:r>
      <w:r w:rsidR="00F373F9">
        <w:rPr>
          <w:rFonts w:asciiTheme="minorHAnsi" w:hAnsiTheme="minorHAnsi" w:cs="Arial"/>
          <w:bCs/>
          <w:szCs w:val="20"/>
        </w:rPr>
        <w:t>7</w:t>
      </w:r>
      <w:r w:rsidR="000478A9">
        <w:rPr>
          <w:rFonts w:asciiTheme="minorHAnsi" w:hAnsiTheme="minorHAnsi" w:cs="Arial"/>
          <w:bCs/>
          <w:szCs w:val="20"/>
        </w:rPr>
        <w:t>4</w:t>
      </w:r>
      <w:r w:rsidR="002129E1" w:rsidRPr="008E092D">
        <w:rPr>
          <w:rFonts w:asciiTheme="minorHAnsi" w:hAnsiTheme="minorHAnsi" w:cs="Arial"/>
          <w:bCs/>
          <w:szCs w:val="20"/>
        </w:rPr>
        <w:t>/202</w:t>
      </w:r>
      <w:r w:rsidR="00141482" w:rsidRPr="008E092D">
        <w:rPr>
          <w:rFonts w:asciiTheme="minorHAnsi" w:hAnsiTheme="minorHAnsi" w:cs="Arial"/>
          <w:bCs/>
          <w:szCs w:val="20"/>
        </w:rPr>
        <w:t>4</w:t>
      </w:r>
    </w:p>
    <w:p w14:paraId="161BA620" w14:textId="77777777" w:rsidR="004D7ACD" w:rsidRPr="00ED3416" w:rsidRDefault="004D7ACD" w:rsidP="004D7ACD">
      <w:pPr>
        <w:spacing w:line="259" w:lineRule="auto"/>
        <w:rPr>
          <w:rFonts w:asciiTheme="minorHAnsi" w:hAnsiTheme="minorHAnsi" w:cs="Arial"/>
          <w:b/>
          <w:bCs/>
          <w:color w:val="405CA1"/>
          <w:szCs w:val="20"/>
        </w:rPr>
      </w:pPr>
    </w:p>
    <w:p w14:paraId="3DC0DE69" w14:textId="77777777" w:rsidR="004D7ACD" w:rsidRPr="00ED3416" w:rsidRDefault="004D7ACD" w:rsidP="004D7ACD">
      <w:pPr>
        <w:spacing w:line="259" w:lineRule="auto"/>
        <w:rPr>
          <w:rFonts w:asciiTheme="minorHAnsi" w:hAnsiTheme="minorHAnsi" w:cs="Arial"/>
          <w:b/>
          <w:bCs/>
          <w:color w:val="405CA1"/>
          <w:szCs w:val="20"/>
        </w:rPr>
      </w:pPr>
      <w:r w:rsidRPr="00ED3416">
        <w:rPr>
          <w:rFonts w:asciiTheme="minorHAnsi" w:hAnsiTheme="minorHAnsi" w:cs="Arial"/>
          <w:b/>
          <w:bCs/>
          <w:color w:val="405CA1"/>
          <w:szCs w:val="20"/>
        </w:rPr>
        <w:t>CONTRATANTE (UASG)</w:t>
      </w:r>
    </w:p>
    <w:p w14:paraId="2B21323F" w14:textId="130C9EC4" w:rsidR="004D7ACD" w:rsidRPr="00ED3416" w:rsidRDefault="00045F61" w:rsidP="004D7ACD">
      <w:pPr>
        <w:rPr>
          <w:rFonts w:asciiTheme="minorHAnsi" w:hAnsiTheme="minorHAnsi" w:cs="Arial"/>
          <w:bCs/>
          <w:color w:val="5B5B5F"/>
          <w:szCs w:val="20"/>
        </w:rPr>
      </w:pPr>
      <w:r w:rsidRPr="00ED3416">
        <w:rPr>
          <w:rFonts w:asciiTheme="minorHAnsi" w:hAnsiTheme="minorHAnsi" w:cs="Arial"/>
          <w:bCs/>
          <w:color w:val="5B5B5F"/>
          <w:szCs w:val="20"/>
        </w:rPr>
        <w:t xml:space="preserve">POLICLÍNICA MLITAR DO RIO DE JANEIRO </w:t>
      </w:r>
      <w:r w:rsidR="00C34C8A" w:rsidRPr="00ED3416">
        <w:rPr>
          <w:rFonts w:asciiTheme="minorHAnsi" w:hAnsiTheme="minorHAnsi" w:cs="Arial"/>
          <w:bCs/>
          <w:color w:val="5B5B5F"/>
          <w:szCs w:val="20"/>
        </w:rPr>
        <w:t>-</w:t>
      </w:r>
      <w:r w:rsidRPr="00ED3416">
        <w:rPr>
          <w:rFonts w:asciiTheme="minorHAnsi" w:hAnsiTheme="minorHAnsi" w:cs="Arial"/>
          <w:bCs/>
          <w:color w:val="5B5B5F"/>
          <w:szCs w:val="20"/>
        </w:rPr>
        <w:t xml:space="preserve"> 160334</w:t>
      </w:r>
    </w:p>
    <w:p w14:paraId="09DED44F" w14:textId="77777777" w:rsidR="004D7ACD" w:rsidRPr="00ED3416" w:rsidRDefault="004D7ACD" w:rsidP="004D7ACD">
      <w:pPr>
        <w:rPr>
          <w:rFonts w:asciiTheme="minorHAnsi" w:hAnsiTheme="minorHAnsi" w:cs="Arial"/>
          <w:b/>
          <w:bCs/>
          <w:color w:val="405CA1"/>
          <w:szCs w:val="20"/>
        </w:rPr>
      </w:pPr>
    </w:p>
    <w:p w14:paraId="33915508" w14:textId="77777777" w:rsidR="004D7ACD" w:rsidRPr="00ED3416" w:rsidRDefault="004D7ACD" w:rsidP="004D7ACD">
      <w:pPr>
        <w:rPr>
          <w:rFonts w:asciiTheme="minorHAnsi" w:hAnsiTheme="minorHAnsi" w:cs="Arial"/>
          <w:b/>
          <w:bCs/>
          <w:color w:val="5B5B5F"/>
          <w:szCs w:val="20"/>
        </w:rPr>
      </w:pPr>
      <w:r w:rsidRPr="00ED3416">
        <w:rPr>
          <w:rFonts w:asciiTheme="minorHAnsi" w:hAnsiTheme="minorHAnsi" w:cs="Arial"/>
          <w:b/>
          <w:bCs/>
          <w:color w:val="405CA1"/>
          <w:szCs w:val="20"/>
        </w:rPr>
        <w:t>OBJETO</w:t>
      </w:r>
    </w:p>
    <w:p w14:paraId="7C129260" w14:textId="4444CEA3" w:rsidR="004D7ACD" w:rsidRPr="008E092D" w:rsidRDefault="00060B38" w:rsidP="004D7ACD">
      <w:pPr>
        <w:rPr>
          <w:rFonts w:asciiTheme="minorHAnsi" w:hAnsiTheme="minorHAnsi" w:cs="Arial"/>
          <w:szCs w:val="20"/>
        </w:rPr>
      </w:pPr>
      <w:r>
        <w:rPr>
          <w:rFonts w:asciiTheme="minorHAnsi" w:hAnsiTheme="minorHAnsi" w:cs="Arial"/>
          <w:szCs w:val="20"/>
        </w:rPr>
        <w:t xml:space="preserve">SERVIÇO DE </w:t>
      </w:r>
      <w:r w:rsidR="000478A9">
        <w:rPr>
          <w:rFonts w:asciiTheme="minorHAnsi" w:hAnsiTheme="minorHAnsi" w:cs="Arial"/>
          <w:szCs w:val="20"/>
        </w:rPr>
        <w:t xml:space="preserve">AUTOMATIZAÇÃO DE PORTÃO E CANCELA </w:t>
      </w:r>
    </w:p>
    <w:p w14:paraId="0BCF794E" w14:textId="77777777" w:rsidR="00781AFF" w:rsidRPr="00ED3416" w:rsidRDefault="00781AFF" w:rsidP="004D7ACD">
      <w:pPr>
        <w:rPr>
          <w:rFonts w:asciiTheme="minorHAnsi" w:hAnsiTheme="minorHAnsi" w:cs="Arial"/>
          <w:color w:val="5B5B5F"/>
          <w:szCs w:val="20"/>
        </w:rPr>
      </w:pPr>
    </w:p>
    <w:p w14:paraId="756B4D76" w14:textId="77777777" w:rsidR="004D7ACD" w:rsidRPr="00ED3416" w:rsidRDefault="004D7ACD" w:rsidP="004D7ACD">
      <w:pPr>
        <w:rPr>
          <w:rFonts w:asciiTheme="minorHAnsi" w:hAnsiTheme="minorHAnsi" w:cs="Arial"/>
          <w:b/>
          <w:bCs/>
          <w:color w:val="405CA1"/>
          <w:szCs w:val="20"/>
        </w:rPr>
      </w:pPr>
      <w:r w:rsidRPr="00ED3416">
        <w:rPr>
          <w:rFonts w:asciiTheme="minorHAnsi" w:hAnsiTheme="minorHAnsi" w:cs="Arial"/>
          <w:b/>
          <w:bCs/>
          <w:color w:val="405CA1"/>
          <w:szCs w:val="20"/>
        </w:rPr>
        <w:t>VALOR TOTAL DA CONTRATAÇÃO</w:t>
      </w:r>
    </w:p>
    <w:p w14:paraId="5C310FC6" w14:textId="143043C2" w:rsidR="004D7ACD" w:rsidRPr="008E092D" w:rsidRDefault="004D7ACD" w:rsidP="004D7ACD">
      <w:pPr>
        <w:rPr>
          <w:rFonts w:asciiTheme="minorHAnsi" w:hAnsiTheme="minorHAnsi" w:cs="Arial"/>
          <w:bCs/>
          <w:szCs w:val="20"/>
        </w:rPr>
      </w:pPr>
      <w:r w:rsidRPr="008E092D">
        <w:rPr>
          <w:rFonts w:asciiTheme="minorHAnsi" w:hAnsiTheme="minorHAnsi" w:cs="Arial"/>
          <w:bCs/>
          <w:szCs w:val="20"/>
        </w:rPr>
        <w:t xml:space="preserve">R$ </w:t>
      </w:r>
      <w:r w:rsidR="000478A9">
        <w:rPr>
          <w:rFonts w:asciiTheme="minorHAnsi" w:hAnsiTheme="minorHAnsi" w:cs="Arial"/>
          <w:bCs/>
          <w:szCs w:val="20"/>
        </w:rPr>
        <w:t>27</w:t>
      </w:r>
      <w:r w:rsidR="00F373F9">
        <w:rPr>
          <w:rFonts w:asciiTheme="minorHAnsi" w:hAnsiTheme="minorHAnsi" w:cs="Arial"/>
          <w:bCs/>
          <w:szCs w:val="20"/>
        </w:rPr>
        <w:t>.</w:t>
      </w:r>
      <w:r w:rsidR="000478A9">
        <w:rPr>
          <w:rFonts w:asciiTheme="minorHAnsi" w:hAnsiTheme="minorHAnsi" w:cs="Arial"/>
          <w:bCs/>
          <w:szCs w:val="20"/>
        </w:rPr>
        <w:t>576</w:t>
      </w:r>
      <w:r w:rsidR="00F373F9">
        <w:rPr>
          <w:rFonts w:asciiTheme="minorHAnsi" w:hAnsiTheme="minorHAnsi" w:cs="Arial"/>
          <w:bCs/>
          <w:szCs w:val="20"/>
        </w:rPr>
        <w:t>,</w:t>
      </w:r>
      <w:r w:rsidR="000478A9">
        <w:rPr>
          <w:rFonts w:asciiTheme="minorHAnsi" w:hAnsiTheme="minorHAnsi" w:cs="Arial"/>
          <w:bCs/>
          <w:szCs w:val="20"/>
        </w:rPr>
        <w:t>66</w:t>
      </w:r>
    </w:p>
    <w:p w14:paraId="32498D13" w14:textId="77777777" w:rsidR="00141482" w:rsidRPr="00ED3416" w:rsidRDefault="00141482" w:rsidP="004D7ACD">
      <w:pPr>
        <w:rPr>
          <w:rFonts w:asciiTheme="minorHAnsi" w:hAnsiTheme="minorHAnsi" w:cs="Arial"/>
          <w:color w:val="5B5B5F"/>
          <w:szCs w:val="20"/>
        </w:rPr>
      </w:pPr>
    </w:p>
    <w:p w14:paraId="61370D13" w14:textId="3AA77468"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DATA DA SESSÃO</w:t>
      </w:r>
      <w:r w:rsidR="004D7ACD" w:rsidRPr="00ED3416">
        <w:rPr>
          <w:rFonts w:asciiTheme="minorHAnsi" w:hAnsiTheme="minorHAnsi" w:cs="Arial"/>
          <w:b/>
          <w:bCs/>
          <w:color w:val="405CA1"/>
          <w:szCs w:val="20"/>
        </w:rPr>
        <w:t xml:space="preserve"> </w:t>
      </w:r>
    </w:p>
    <w:p w14:paraId="17FD6C32" w14:textId="49B87E7A" w:rsidR="004D7ACD" w:rsidRPr="008E092D" w:rsidRDefault="000478A9" w:rsidP="004D7ACD">
      <w:pPr>
        <w:rPr>
          <w:rFonts w:asciiTheme="minorHAnsi" w:hAnsiTheme="minorHAnsi" w:cs="Arial"/>
          <w:szCs w:val="20"/>
        </w:rPr>
      </w:pPr>
      <w:r>
        <w:rPr>
          <w:rFonts w:asciiTheme="minorHAnsi" w:hAnsiTheme="minorHAnsi" w:cs="Arial"/>
          <w:bCs/>
          <w:szCs w:val="20"/>
        </w:rPr>
        <w:t>01</w:t>
      </w:r>
      <w:r w:rsidR="004D7ACD" w:rsidRPr="008E092D">
        <w:rPr>
          <w:rFonts w:asciiTheme="minorHAnsi" w:hAnsiTheme="minorHAnsi" w:cs="Arial"/>
          <w:bCs/>
          <w:szCs w:val="20"/>
        </w:rPr>
        <w:t>/</w:t>
      </w:r>
      <w:r>
        <w:rPr>
          <w:rFonts w:asciiTheme="minorHAnsi" w:hAnsiTheme="minorHAnsi" w:cs="Arial"/>
          <w:bCs/>
          <w:szCs w:val="20"/>
        </w:rPr>
        <w:t>10</w:t>
      </w:r>
      <w:r w:rsidR="004D7ACD" w:rsidRPr="008E092D">
        <w:rPr>
          <w:rFonts w:asciiTheme="minorHAnsi" w:hAnsiTheme="minorHAnsi" w:cs="Arial"/>
          <w:bCs/>
          <w:szCs w:val="20"/>
        </w:rPr>
        <w:t>/</w:t>
      </w:r>
      <w:r w:rsidR="00045F61" w:rsidRPr="008E092D">
        <w:rPr>
          <w:rFonts w:asciiTheme="minorHAnsi" w:hAnsiTheme="minorHAnsi" w:cs="Arial"/>
          <w:bCs/>
          <w:szCs w:val="20"/>
        </w:rPr>
        <w:t>202</w:t>
      </w:r>
      <w:r w:rsidR="00E37308" w:rsidRPr="008E092D">
        <w:rPr>
          <w:rFonts w:asciiTheme="minorHAnsi" w:hAnsiTheme="minorHAnsi" w:cs="Arial"/>
          <w:bCs/>
          <w:szCs w:val="20"/>
        </w:rPr>
        <w:t>4</w:t>
      </w:r>
    </w:p>
    <w:p w14:paraId="72C1E665" w14:textId="77777777" w:rsidR="004D7ACD" w:rsidRPr="00ED3416" w:rsidRDefault="004D7ACD" w:rsidP="004D7ACD">
      <w:pPr>
        <w:rPr>
          <w:rFonts w:asciiTheme="minorHAnsi" w:hAnsiTheme="minorHAnsi" w:cs="Arial"/>
          <w:color w:val="5B5B5F"/>
          <w:szCs w:val="20"/>
        </w:rPr>
      </w:pPr>
    </w:p>
    <w:p w14:paraId="13B0A79B" w14:textId="3A674CCF"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HORÁRIO DA FASE D</w:t>
      </w:r>
      <w:r w:rsidR="004D7ACD" w:rsidRPr="00ED3416">
        <w:rPr>
          <w:rFonts w:asciiTheme="minorHAnsi" w:hAnsiTheme="minorHAnsi" w:cs="Arial"/>
          <w:b/>
          <w:bCs/>
          <w:color w:val="405CA1"/>
          <w:szCs w:val="20"/>
        </w:rPr>
        <w:t>E LANCES</w:t>
      </w:r>
    </w:p>
    <w:p w14:paraId="7C4D3461" w14:textId="7EED69A6" w:rsidR="002850E4" w:rsidRPr="00ED3416" w:rsidRDefault="002850E4" w:rsidP="002850E4">
      <w:pPr>
        <w:rPr>
          <w:rFonts w:asciiTheme="minorHAnsi" w:hAnsiTheme="minorHAnsi" w:cs="Arial"/>
          <w:color w:val="5B5B5F"/>
          <w:szCs w:val="20"/>
        </w:rPr>
      </w:pPr>
      <w:r w:rsidRPr="00ED3416">
        <w:rPr>
          <w:rFonts w:asciiTheme="minorHAnsi" w:hAnsiTheme="minorHAnsi" w:cs="Arial"/>
          <w:color w:val="5B5B5F"/>
          <w:szCs w:val="20"/>
        </w:rPr>
        <w:t xml:space="preserve">Das </w:t>
      </w:r>
      <w:r w:rsidR="00045F61" w:rsidRPr="00ED3416">
        <w:rPr>
          <w:rFonts w:asciiTheme="minorHAnsi" w:hAnsiTheme="minorHAnsi" w:cs="Arial"/>
          <w:color w:val="5B5B5F"/>
          <w:szCs w:val="20"/>
        </w:rPr>
        <w:t>08:00</w:t>
      </w:r>
      <w:r w:rsidRPr="00ED3416">
        <w:rPr>
          <w:rFonts w:asciiTheme="minorHAnsi" w:hAnsiTheme="minorHAnsi" w:cs="Arial"/>
          <w:color w:val="5B5B5F"/>
          <w:szCs w:val="20"/>
        </w:rPr>
        <w:t xml:space="preserve">h até </w:t>
      </w:r>
      <w:r w:rsidR="00045F61" w:rsidRPr="00ED3416">
        <w:rPr>
          <w:rFonts w:asciiTheme="minorHAnsi" w:hAnsiTheme="minorHAnsi" w:cs="Arial"/>
          <w:color w:val="5B5B5F"/>
          <w:szCs w:val="20"/>
        </w:rPr>
        <w:t>14:00h</w:t>
      </w:r>
    </w:p>
    <w:p w14:paraId="20E228F9" w14:textId="77777777" w:rsidR="004D7ACD" w:rsidRPr="00ED3416" w:rsidRDefault="004D7ACD" w:rsidP="004D7ACD">
      <w:pPr>
        <w:rPr>
          <w:rFonts w:asciiTheme="minorHAnsi" w:hAnsiTheme="minorHAnsi" w:cs="Arial"/>
          <w:b/>
          <w:bCs/>
          <w:color w:val="405CA1"/>
          <w:szCs w:val="20"/>
        </w:rPr>
      </w:pPr>
    </w:p>
    <w:p w14:paraId="6A4FB740" w14:textId="3A56D5BF" w:rsidR="004D7ACD" w:rsidRPr="00ED3416" w:rsidRDefault="004D7ACD" w:rsidP="004D7ACD">
      <w:pPr>
        <w:suppressAutoHyphens w:val="0"/>
        <w:spacing w:after="160" w:line="259" w:lineRule="auto"/>
        <w:rPr>
          <w:rFonts w:asciiTheme="minorHAnsi" w:hAnsiTheme="minorHAnsi" w:cs="Arial"/>
          <w:b/>
          <w:bCs/>
          <w:color w:val="405CA1"/>
          <w:szCs w:val="20"/>
        </w:rPr>
      </w:pPr>
      <w:r w:rsidRPr="00ED3416">
        <w:rPr>
          <w:rFonts w:asciiTheme="minorHAnsi" w:hAnsiTheme="minorHAnsi" w:cs="Arial"/>
          <w:b/>
          <w:bCs/>
          <w:color w:val="405CA1"/>
          <w:szCs w:val="20"/>
        </w:rPr>
        <w:t>PREFERÊNCIA ME/EPP/EQUIPARADAS</w:t>
      </w:r>
      <w:r w:rsidRPr="00ED3416">
        <w:rPr>
          <w:rFonts w:asciiTheme="minorHAnsi" w:hAnsiTheme="minorHAnsi" w:cs="Arial"/>
          <w:b/>
          <w:bCs/>
          <w:color w:val="405CA1"/>
          <w:szCs w:val="20"/>
        </w:rPr>
        <w:br/>
      </w:r>
      <w:r w:rsidRPr="00ED3416">
        <w:rPr>
          <w:rFonts w:asciiTheme="minorHAnsi" w:hAnsiTheme="minorHAnsi" w:cs="Arial"/>
          <w:bCs/>
          <w:color w:val="5B5B5F"/>
          <w:szCs w:val="20"/>
        </w:rPr>
        <w:t>SIM</w:t>
      </w:r>
    </w:p>
    <w:p w14:paraId="61915A59" w14:textId="69D4460B" w:rsidR="004D7ACD" w:rsidRPr="00ED3416" w:rsidRDefault="004D7ACD">
      <w:pPr>
        <w:suppressAutoHyphens w:val="0"/>
        <w:spacing w:after="160" w:line="259" w:lineRule="auto"/>
        <w:rPr>
          <w:rFonts w:asciiTheme="minorHAnsi" w:hAnsiTheme="minorHAnsi" w:cs="Arial"/>
          <w:b/>
          <w:bCs/>
          <w:i/>
          <w:iCs/>
          <w:color w:val="FF0000"/>
          <w:szCs w:val="20"/>
        </w:rPr>
      </w:pPr>
    </w:p>
    <w:p w14:paraId="0F8FF615" w14:textId="51490C65" w:rsidR="004D7ACD" w:rsidRPr="00ED3416" w:rsidRDefault="004D7ACD">
      <w:pPr>
        <w:suppressAutoHyphens w:val="0"/>
        <w:spacing w:after="160" w:line="259" w:lineRule="auto"/>
        <w:rPr>
          <w:rFonts w:asciiTheme="minorHAnsi" w:hAnsiTheme="minorHAnsi" w:cs="Arial"/>
          <w:b/>
          <w:bCs/>
          <w:i/>
          <w:iCs/>
          <w:color w:val="FF0000"/>
          <w:szCs w:val="20"/>
        </w:rPr>
      </w:pPr>
    </w:p>
    <w:p w14:paraId="7A6D712E" w14:textId="15D815AA" w:rsidR="004D7ACD" w:rsidRPr="00ED3416" w:rsidRDefault="004D7ACD">
      <w:pPr>
        <w:suppressAutoHyphens w:val="0"/>
        <w:spacing w:after="160" w:line="259" w:lineRule="auto"/>
        <w:rPr>
          <w:rFonts w:asciiTheme="minorHAnsi" w:hAnsiTheme="minorHAnsi" w:cs="Arial"/>
          <w:b/>
          <w:bCs/>
          <w:i/>
          <w:iCs/>
          <w:color w:val="FF0000"/>
          <w:szCs w:val="20"/>
        </w:rPr>
      </w:pPr>
    </w:p>
    <w:p w14:paraId="1DC3D714" w14:textId="49E8E92F" w:rsidR="004D7ACD" w:rsidRPr="00ED3416" w:rsidRDefault="004D7ACD">
      <w:pPr>
        <w:suppressAutoHyphens w:val="0"/>
        <w:spacing w:after="160" w:line="259" w:lineRule="auto"/>
        <w:rPr>
          <w:rFonts w:asciiTheme="minorHAnsi" w:hAnsiTheme="minorHAnsi" w:cs="Arial"/>
          <w:b/>
          <w:bCs/>
          <w:i/>
          <w:iCs/>
          <w:color w:val="FF0000"/>
          <w:szCs w:val="20"/>
        </w:rPr>
      </w:pPr>
    </w:p>
    <w:p w14:paraId="074699F4" w14:textId="6FFBF7ED" w:rsidR="004D7ACD" w:rsidRPr="00ED3416" w:rsidRDefault="004D7ACD">
      <w:pPr>
        <w:suppressAutoHyphens w:val="0"/>
        <w:spacing w:after="160" w:line="259" w:lineRule="auto"/>
        <w:rPr>
          <w:rFonts w:asciiTheme="minorHAnsi" w:hAnsiTheme="minorHAnsi" w:cs="Arial"/>
          <w:b/>
          <w:bCs/>
          <w:i/>
          <w:iCs/>
          <w:color w:val="FF0000"/>
          <w:szCs w:val="20"/>
        </w:rPr>
      </w:pPr>
    </w:p>
    <w:p w14:paraId="306337CF" w14:textId="082F6E0A" w:rsidR="004D7ACD" w:rsidRPr="00ED3416" w:rsidRDefault="004D7ACD">
      <w:pPr>
        <w:suppressAutoHyphens w:val="0"/>
        <w:spacing w:after="160" w:line="259" w:lineRule="auto"/>
        <w:rPr>
          <w:rFonts w:asciiTheme="minorHAnsi" w:hAnsiTheme="minorHAnsi" w:cs="Arial"/>
          <w:b/>
          <w:bCs/>
          <w:i/>
          <w:iCs/>
          <w:color w:val="FF0000"/>
          <w:szCs w:val="20"/>
        </w:rPr>
      </w:pPr>
    </w:p>
    <w:p w14:paraId="7808C257" w14:textId="77777777" w:rsidR="002850E4" w:rsidRPr="00ED3416" w:rsidRDefault="002850E4">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7EE9151E" w14:textId="77777777" w:rsidR="00781AFF" w:rsidRPr="00ED3416" w:rsidRDefault="00781AFF" w:rsidP="00C074DA">
      <w:pPr>
        <w:spacing w:line="276" w:lineRule="auto"/>
        <w:jc w:val="center"/>
        <w:rPr>
          <w:rFonts w:asciiTheme="minorHAnsi" w:hAnsiTheme="minorHAnsi" w:cs="Arial"/>
          <w:b/>
          <w:bCs/>
          <w:i/>
          <w:iCs/>
          <w:color w:val="FF0000"/>
          <w:szCs w:val="20"/>
        </w:rPr>
      </w:pPr>
    </w:p>
    <w:p w14:paraId="3247FC6E" w14:textId="245ECC26" w:rsidR="00781AFF" w:rsidRPr="00ED3416" w:rsidRDefault="00781AFF">
      <w:pPr>
        <w:suppressAutoHyphens w:val="0"/>
        <w:spacing w:after="160" w:line="259" w:lineRule="auto"/>
        <w:rPr>
          <w:rFonts w:asciiTheme="minorHAnsi" w:hAnsiTheme="minorHAnsi" w:cs="Arial"/>
          <w:b/>
          <w:bCs/>
          <w:i/>
          <w:iCs/>
          <w:color w:val="FF0000"/>
          <w:szCs w:val="20"/>
        </w:rPr>
      </w:pPr>
    </w:p>
    <w:sdt>
      <w:sdtPr>
        <w:rPr>
          <w:rFonts w:asciiTheme="minorHAnsi" w:eastAsia="Times New Roman" w:hAnsiTheme="minorHAnsi" w:cs="Tahoma"/>
          <w:color w:val="auto"/>
          <w:sz w:val="20"/>
          <w:szCs w:val="20"/>
        </w:rPr>
        <w:id w:val="158742138"/>
        <w:docPartObj>
          <w:docPartGallery w:val="Table of Contents"/>
          <w:docPartUnique/>
        </w:docPartObj>
      </w:sdtPr>
      <w:sdtEndPr>
        <w:rPr>
          <w:b/>
          <w:bCs/>
        </w:rPr>
      </w:sdtEndPr>
      <w:sdtContent>
        <w:p w14:paraId="0EABDC09" w14:textId="63DF332D" w:rsidR="00781AFF" w:rsidRPr="00ED3416" w:rsidRDefault="00781AFF">
          <w:pPr>
            <w:pStyle w:val="CabealhodoSumrio"/>
            <w:rPr>
              <w:rFonts w:asciiTheme="minorHAnsi" w:hAnsiTheme="minorHAnsi"/>
              <w:sz w:val="20"/>
              <w:szCs w:val="20"/>
            </w:rPr>
          </w:pPr>
          <w:r w:rsidRPr="00ED3416">
            <w:rPr>
              <w:rFonts w:asciiTheme="minorHAnsi" w:hAnsiTheme="minorHAnsi"/>
              <w:sz w:val="20"/>
              <w:szCs w:val="20"/>
            </w:rPr>
            <w:t>Sumário</w:t>
          </w:r>
        </w:p>
        <w:p w14:paraId="310DADA0" w14:textId="07C972F3" w:rsidR="00781AFF" w:rsidRPr="00ED3416" w:rsidRDefault="00781AFF">
          <w:pPr>
            <w:pStyle w:val="Sumrio1"/>
            <w:tabs>
              <w:tab w:val="left" w:pos="440"/>
              <w:tab w:val="right" w:leader="dot" w:pos="8494"/>
            </w:tabs>
            <w:rPr>
              <w:rFonts w:asciiTheme="minorHAnsi" w:hAnsiTheme="minorHAnsi"/>
              <w:noProof/>
              <w:szCs w:val="20"/>
            </w:rPr>
          </w:pPr>
          <w:r w:rsidRPr="00ED3416">
            <w:rPr>
              <w:rFonts w:asciiTheme="minorHAnsi" w:hAnsiTheme="minorHAnsi"/>
              <w:szCs w:val="20"/>
            </w:rPr>
            <w:fldChar w:fldCharType="begin"/>
          </w:r>
          <w:r w:rsidRPr="00ED3416">
            <w:rPr>
              <w:rFonts w:asciiTheme="minorHAnsi" w:hAnsiTheme="minorHAnsi"/>
              <w:szCs w:val="20"/>
            </w:rPr>
            <w:instrText xml:space="preserve"> TOC \o "1-3" \h \z \u </w:instrText>
          </w:r>
          <w:r w:rsidRPr="00ED3416">
            <w:rPr>
              <w:rFonts w:asciiTheme="minorHAnsi" w:hAnsiTheme="minorHAnsi"/>
              <w:szCs w:val="20"/>
            </w:rPr>
            <w:fldChar w:fldCharType="separate"/>
          </w:r>
          <w:hyperlink w:anchor="_Toc118380899" w:history="1">
            <w:r w:rsidRPr="00ED3416">
              <w:rPr>
                <w:rStyle w:val="Hyperlink"/>
                <w:rFonts w:asciiTheme="minorHAnsi" w:eastAsia="Arial Unicode MS" w:hAnsiTheme="minorHAnsi"/>
                <w:noProof/>
                <w:szCs w:val="20"/>
                <w:lang w:bidi="hi-IN"/>
              </w:rPr>
              <w:t>1.</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OBJETO DA CONTRATAÇÃO DIRETA</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_Toc118380899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A5641B">
              <w:rPr>
                <w:rFonts w:asciiTheme="minorHAnsi" w:hAnsiTheme="minorHAnsi"/>
                <w:noProof/>
                <w:webHidden/>
                <w:szCs w:val="20"/>
              </w:rPr>
              <w:t>3</w:t>
            </w:r>
            <w:r w:rsidRPr="00ED3416">
              <w:rPr>
                <w:rFonts w:asciiTheme="minorHAnsi" w:hAnsiTheme="minorHAnsi"/>
                <w:noProof/>
                <w:webHidden/>
                <w:szCs w:val="20"/>
              </w:rPr>
              <w:fldChar w:fldCharType="end"/>
            </w:r>
          </w:hyperlink>
        </w:p>
        <w:p w14:paraId="74CA9D27" w14:textId="63F3818E" w:rsidR="00781AFF" w:rsidRPr="00ED3416" w:rsidRDefault="00A720FF">
          <w:pPr>
            <w:pStyle w:val="Sumrio1"/>
            <w:tabs>
              <w:tab w:val="left" w:pos="440"/>
              <w:tab w:val="right" w:leader="dot" w:pos="8494"/>
            </w:tabs>
            <w:rPr>
              <w:rFonts w:asciiTheme="minorHAnsi" w:hAnsiTheme="minorHAnsi"/>
              <w:noProof/>
              <w:szCs w:val="20"/>
            </w:rPr>
          </w:pPr>
          <w:hyperlink w:anchor="_Toc118380900" w:history="1">
            <w:r w:rsidR="00781AFF" w:rsidRPr="00ED3416">
              <w:rPr>
                <w:rStyle w:val="Hyperlink"/>
                <w:rFonts w:asciiTheme="minorHAnsi" w:eastAsia="Arial Unicode MS" w:hAnsiTheme="minorHAnsi"/>
                <w:noProof/>
                <w:szCs w:val="20"/>
                <w:lang w:bidi="hi-IN"/>
              </w:rPr>
              <w:t>2.</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PARTICIPAÇÃO NA DISPENSA ELETRÔNICA.</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_Toc118380900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5641B">
              <w:rPr>
                <w:rFonts w:asciiTheme="minorHAnsi" w:hAnsiTheme="minorHAnsi"/>
                <w:noProof/>
                <w:webHidden/>
                <w:szCs w:val="20"/>
              </w:rPr>
              <w:t>4</w:t>
            </w:r>
            <w:r w:rsidR="00781AFF" w:rsidRPr="00ED3416">
              <w:rPr>
                <w:rFonts w:asciiTheme="minorHAnsi" w:hAnsiTheme="minorHAnsi"/>
                <w:noProof/>
                <w:webHidden/>
                <w:szCs w:val="20"/>
              </w:rPr>
              <w:fldChar w:fldCharType="end"/>
            </w:r>
          </w:hyperlink>
        </w:p>
        <w:p w14:paraId="1BFBCCB1" w14:textId="0B42FA52" w:rsidR="00781AFF" w:rsidRPr="00ED3416" w:rsidRDefault="00A720FF">
          <w:pPr>
            <w:pStyle w:val="Sumrio1"/>
            <w:tabs>
              <w:tab w:val="left" w:pos="440"/>
              <w:tab w:val="right" w:leader="dot" w:pos="8494"/>
            </w:tabs>
            <w:rPr>
              <w:rFonts w:asciiTheme="minorHAnsi" w:hAnsiTheme="minorHAnsi"/>
              <w:noProof/>
              <w:szCs w:val="20"/>
            </w:rPr>
          </w:pPr>
          <w:hyperlink w:anchor="_Toc118380901" w:history="1">
            <w:r w:rsidR="00781AFF" w:rsidRPr="00ED3416">
              <w:rPr>
                <w:rStyle w:val="Hyperlink"/>
                <w:rFonts w:asciiTheme="minorHAnsi" w:eastAsia="Arial Unicode MS" w:hAnsiTheme="minorHAnsi"/>
                <w:noProof/>
                <w:szCs w:val="20"/>
                <w:lang w:bidi="hi-IN"/>
              </w:rPr>
              <w:t>3.</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INGRESSO NA DISPENSA ELETRÔNICA E CADASTRAMENTO DA PROPOSTA INICIAL</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_Toc118380901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5641B">
              <w:rPr>
                <w:rFonts w:asciiTheme="minorHAnsi" w:hAnsiTheme="minorHAnsi"/>
                <w:noProof/>
                <w:webHidden/>
                <w:szCs w:val="20"/>
              </w:rPr>
              <w:t>5</w:t>
            </w:r>
            <w:r w:rsidR="00781AFF" w:rsidRPr="00ED3416">
              <w:rPr>
                <w:rFonts w:asciiTheme="minorHAnsi" w:hAnsiTheme="minorHAnsi"/>
                <w:noProof/>
                <w:webHidden/>
                <w:szCs w:val="20"/>
              </w:rPr>
              <w:fldChar w:fldCharType="end"/>
            </w:r>
          </w:hyperlink>
        </w:p>
        <w:p w14:paraId="25E86EF4" w14:textId="76F2CB9E" w:rsidR="00781AFF" w:rsidRPr="00ED3416" w:rsidRDefault="00A720FF">
          <w:pPr>
            <w:pStyle w:val="Sumrio1"/>
            <w:tabs>
              <w:tab w:val="left" w:pos="440"/>
              <w:tab w:val="right" w:leader="dot" w:pos="8494"/>
            </w:tabs>
            <w:rPr>
              <w:rFonts w:asciiTheme="minorHAnsi" w:hAnsiTheme="minorHAnsi"/>
              <w:noProof/>
              <w:szCs w:val="20"/>
            </w:rPr>
          </w:pPr>
          <w:hyperlink w:anchor="_Toc118380902" w:history="1">
            <w:r w:rsidR="00781AFF" w:rsidRPr="00ED3416">
              <w:rPr>
                <w:rStyle w:val="Hyperlink"/>
                <w:rFonts w:asciiTheme="minorHAnsi" w:eastAsia="Arial Unicode MS" w:hAnsiTheme="minorHAnsi"/>
                <w:noProof/>
                <w:szCs w:val="20"/>
                <w:lang w:bidi="hi-IN"/>
              </w:rPr>
              <w:t>4.</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FASE DE LANCES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_Toc118380902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5641B">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60F55982" w14:textId="7F918520" w:rsidR="00781AFF" w:rsidRPr="00ED3416" w:rsidRDefault="00A720FF">
          <w:pPr>
            <w:pStyle w:val="Sumrio1"/>
            <w:tabs>
              <w:tab w:val="left" w:pos="440"/>
              <w:tab w:val="right" w:leader="dot" w:pos="8494"/>
            </w:tabs>
            <w:rPr>
              <w:rFonts w:asciiTheme="minorHAnsi" w:hAnsiTheme="minorHAnsi"/>
              <w:noProof/>
              <w:szCs w:val="20"/>
            </w:rPr>
          </w:pPr>
          <w:hyperlink w:anchor="_Toc118380903" w:history="1">
            <w:r w:rsidR="00781AFF" w:rsidRPr="00ED3416">
              <w:rPr>
                <w:rStyle w:val="Hyperlink"/>
                <w:rFonts w:asciiTheme="minorHAnsi" w:eastAsia="Arial Unicode MS" w:hAnsiTheme="minorHAnsi"/>
                <w:noProof/>
                <w:szCs w:val="20"/>
                <w:lang w:bidi="hi-IN"/>
              </w:rPr>
              <w:t>5.</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JULGAMENTO DAS PROPOSTAS DE PREÇO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_Toc118380903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5641B">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3F77CC62" w14:textId="65F03CF0" w:rsidR="00781AFF" w:rsidRPr="00ED3416" w:rsidRDefault="00A720FF">
          <w:pPr>
            <w:pStyle w:val="Sumrio1"/>
            <w:tabs>
              <w:tab w:val="left" w:pos="440"/>
              <w:tab w:val="right" w:leader="dot" w:pos="8494"/>
            </w:tabs>
            <w:rPr>
              <w:rFonts w:asciiTheme="minorHAnsi" w:hAnsiTheme="minorHAnsi"/>
              <w:noProof/>
              <w:szCs w:val="20"/>
            </w:rPr>
          </w:pPr>
          <w:hyperlink w:anchor="_Toc118380904" w:history="1">
            <w:r w:rsidR="00781AFF" w:rsidRPr="00ED3416">
              <w:rPr>
                <w:rStyle w:val="Hyperlink"/>
                <w:rFonts w:asciiTheme="minorHAnsi" w:eastAsia="Arial Unicode MS" w:hAnsiTheme="minorHAnsi"/>
                <w:noProof/>
                <w:szCs w:val="20"/>
                <w:lang w:bidi="hi-IN"/>
              </w:rPr>
              <w:t>6.</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HABILITAÇÃO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_Toc118380904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5641B">
              <w:rPr>
                <w:rFonts w:asciiTheme="minorHAnsi" w:hAnsiTheme="minorHAnsi"/>
                <w:noProof/>
                <w:webHidden/>
                <w:szCs w:val="20"/>
              </w:rPr>
              <w:t>9</w:t>
            </w:r>
            <w:r w:rsidR="00781AFF" w:rsidRPr="00ED3416">
              <w:rPr>
                <w:rFonts w:asciiTheme="minorHAnsi" w:hAnsiTheme="minorHAnsi"/>
                <w:noProof/>
                <w:webHidden/>
                <w:szCs w:val="20"/>
              </w:rPr>
              <w:fldChar w:fldCharType="end"/>
            </w:r>
          </w:hyperlink>
        </w:p>
        <w:p w14:paraId="71E8A49D" w14:textId="694CD294" w:rsidR="00781AFF" w:rsidRPr="00ED3416" w:rsidRDefault="00A720FF">
          <w:pPr>
            <w:pStyle w:val="Sumrio1"/>
            <w:tabs>
              <w:tab w:val="left" w:pos="440"/>
              <w:tab w:val="right" w:leader="dot" w:pos="8494"/>
            </w:tabs>
            <w:rPr>
              <w:rFonts w:asciiTheme="minorHAnsi" w:hAnsiTheme="minorHAnsi"/>
              <w:noProof/>
              <w:szCs w:val="20"/>
            </w:rPr>
          </w:pPr>
          <w:hyperlink w:anchor="_Toc118380905" w:history="1">
            <w:r w:rsidR="00781AFF" w:rsidRPr="00ED3416">
              <w:rPr>
                <w:rStyle w:val="Hyperlink"/>
                <w:rFonts w:asciiTheme="minorHAnsi" w:eastAsia="Arial Unicode MS" w:hAnsiTheme="minorHAnsi"/>
                <w:noProof/>
                <w:szCs w:val="20"/>
                <w:lang w:bidi="hi-IN"/>
              </w:rPr>
              <w:t>7.</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CONTRATAÇÃO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_Toc118380905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5641B">
              <w:rPr>
                <w:rFonts w:asciiTheme="minorHAnsi" w:hAnsiTheme="minorHAnsi"/>
                <w:noProof/>
                <w:webHidden/>
                <w:szCs w:val="20"/>
              </w:rPr>
              <w:t>10</w:t>
            </w:r>
            <w:r w:rsidR="00781AFF" w:rsidRPr="00ED3416">
              <w:rPr>
                <w:rFonts w:asciiTheme="minorHAnsi" w:hAnsiTheme="minorHAnsi"/>
                <w:noProof/>
                <w:webHidden/>
                <w:szCs w:val="20"/>
              </w:rPr>
              <w:fldChar w:fldCharType="end"/>
            </w:r>
          </w:hyperlink>
        </w:p>
        <w:p w14:paraId="05001326" w14:textId="3DCC4743" w:rsidR="00781AFF" w:rsidRPr="00ED3416" w:rsidRDefault="00A720FF">
          <w:pPr>
            <w:pStyle w:val="Sumrio1"/>
            <w:tabs>
              <w:tab w:val="left" w:pos="440"/>
              <w:tab w:val="right" w:leader="dot" w:pos="8494"/>
            </w:tabs>
            <w:rPr>
              <w:rFonts w:asciiTheme="minorHAnsi" w:hAnsiTheme="minorHAnsi"/>
              <w:noProof/>
              <w:szCs w:val="20"/>
            </w:rPr>
          </w:pPr>
          <w:hyperlink w:anchor="_Toc118380906" w:history="1">
            <w:r w:rsidR="00781AFF" w:rsidRPr="00ED3416">
              <w:rPr>
                <w:rStyle w:val="Hyperlink"/>
                <w:rFonts w:asciiTheme="minorHAnsi" w:eastAsia="Arial Unicode MS" w:hAnsiTheme="minorHAnsi"/>
                <w:noProof/>
                <w:szCs w:val="20"/>
                <w:lang w:bidi="hi-IN"/>
              </w:rPr>
              <w:t>8.</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INFRAÇÕES E SANÇÕES ADMINISTRATIVAS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_Toc118380906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5641B">
              <w:rPr>
                <w:rFonts w:asciiTheme="minorHAnsi" w:hAnsiTheme="minorHAnsi"/>
                <w:noProof/>
                <w:webHidden/>
                <w:szCs w:val="20"/>
              </w:rPr>
              <w:t>11</w:t>
            </w:r>
            <w:r w:rsidR="00781AFF" w:rsidRPr="00ED3416">
              <w:rPr>
                <w:rFonts w:asciiTheme="minorHAnsi" w:hAnsiTheme="minorHAnsi"/>
                <w:noProof/>
                <w:webHidden/>
                <w:szCs w:val="20"/>
              </w:rPr>
              <w:fldChar w:fldCharType="end"/>
            </w:r>
          </w:hyperlink>
        </w:p>
        <w:p w14:paraId="6EEB52DF" w14:textId="289AD769" w:rsidR="00781AFF" w:rsidRPr="00ED3416" w:rsidRDefault="00A720FF">
          <w:pPr>
            <w:pStyle w:val="Sumrio1"/>
            <w:tabs>
              <w:tab w:val="left" w:pos="440"/>
              <w:tab w:val="right" w:leader="dot" w:pos="8494"/>
            </w:tabs>
            <w:rPr>
              <w:rFonts w:asciiTheme="minorHAnsi" w:hAnsiTheme="minorHAnsi"/>
              <w:noProof/>
              <w:szCs w:val="20"/>
            </w:rPr>
          </w:pPr>
          <w:hyperlink w:anchor="_Toc118380907" w:history="1">
            <w:r w:rsidR="00781AFF" w:rsidRPr="00ED3416">
              <w:rPr>
                <w:rStyle w:val="Hyperlink"/>
                <w:rFonts w:asciiTheme="minorHAnsi" w:eastAsia="Arial Unicode MS" w:hAnsiTheme="minorHAnsi"/>
                <w:noProof/>
                <w:szCs w:val="20"/>
                <w:lang w:bidi="hi-IN"/>
              </w:rPr>
              <w:t>9.</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DAS DISPOSIÇÕES GERAIS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_Toc118380907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5641B">
              <w:rPr>
                <w:rFonts w:asciiTheme="minorHAnsi" w:hAnsiTheme="minorHAnsi"/>
                <w:noProof/>
                <w:webHidden/>
                <w:szCs w:val="20"/>
              </w:rPr>
              <w:t>13</w:t>
            </w:r>
            <w:r w:rsidR="00781AFF" w:rsidRPr="00ED3416">
              <w:rPr>
                <w:rFonts w:asciiTheme="minorHAnsi" w:hAnsiTheme="minorHAnsi"/>
                <w:noProof/>
                <w:webHidden/>
                <w:szCs w:val="20"/>
              </w:rPr>
              <w:fldChar w:fldCharType="end"/>
            </w:r>
          </w:hyperlink>
        </w:p>
        <w:p w14:paraId="7224F11A" w14:textId="05FA06B0" w:rsidR="00781AFF" w:rsidRPr="00ED3416" w:rsidRDefault="00781AFF">
          <w:pPr>
            <w:rPr>
              <w:rFonts w:asciiTheme="minorHAnsi" w:hAnsiTheme="minorHAnsi"/>
              <w:szCs w:val="20"/>
            </w:rPr>
          </w:pPr>
          <w:r w:rsidRPr="00ED3416">
            <w:rPr>
              <w:rFonts w:asciiTheme="minorHAnsi" w:hAnsiTheme="minorHAnsi"/>
              <w:b/>
              <w:bCs/>
              <w:szCs w:val="20"/>
            </w:rPr>
            <w:fldChar w:fldCharType="end"/>
          </w:r>
        </w:p>
      </w:sdtContent>
    </w:sdt>
    <w:p w14:paraId="6B2A9566" w14:textId="09699363" w:rsidR="00781AFF" w:rsidRPr="00ED3416" w:rsidRDefault="00781AFF">
      <w:pPr>
        <w:suppressAutoHyphens w:val="0"/>
        <w:spacing w:after="160" w:line="259" w:lineRule="auto"/>
        <w:rPr>
          <w:rFonts w:asciiTheme="minorHAnsi" w:hAnsiTheme="minorHAnsi" w:cs="Arial"/>
          <w:b/>
          <w:bCs/>
          <w:i/>
          <w:iCs/>
          <w:color w:val="FF0000"/>
          <w:szCs w:val="20"/>
        </w:rPr>
      </w:pPr>
    </w:p>
    <w:p w14:paraId="6B3BB3E9" w14:textId="77777777" w:rsidR="00781AFF" w:rsidRPr="00ED3416" w:rsidRDefault="00781AFF" w:rsidP="0082178C">
      <w:pPr>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4784C8FB" w14:textId="77777777" w:rsidR="00C34C8A" w:rsidRPr="00ED3416" w:rsidRDefault="00C34C8A" w:rsidP="00C34C8A">
      <w:pPr>
        <w:suppressAutoHyphens w:val="0"/>
        <w:jc w:val="center"/>
        <w:rPr>
          <w:rFonts w:asciiTheme="minorHAnsi" w:hAnsiTheme="minorHAnsi" w:cs="Arial"/>
          <w:szCs w:val="20"/>
        </w:rPr>
      </w:pPr>
      <w:r w:rsidRPr="00ED3416">
        <w:rPr>
          <w:rFonts w:asciiTheme="minorHAnsi" w:hAnsiTheme="minorHAnsi" w:cs="Arial"/>
          <w:b/>
          <w:color w:val="00FF00"/>
          <w:szCs w:val="20"/>
        </w:rPr>
        <w:object w:dxaOrig="870" w:dyaOrig="930" w14:anchorId="4B45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55pt" o:ole="" fillcolor="window">
            <v:imagedata r:id="rId8" o:title=""/>
          </v:shape>
          <o:OLEObject Type="Embed" ProgID="MSDraw" ShapeID="_x0000_i1025" DrawAspect="Content" ObjectID="_1788858749" r:id="rId9">
            <o:FieldCodes>\* MERGEFORMAT</o:FieldCodes>
          </o:OLEObject>
        </w:object>
      </w:r>
    </w:p>
    <w:p w14:paraId="4C1F2697"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MINISTÉRIO DA DEFESA</w:t>
      </w:r>
    </w:p>
    <w:p w14:paraId="62184DCA"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EXÉRCITO BRASILEIRO</w:t>
      </w:r>
    </w:p>
    <w:p w14:paraId="596D1D8A" w14:textId="77777777"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rPr>
        <w:t>CML            -          1ª RM</w:t>
      </w:r>
    </w:p>
    <w:p w14:paraId="4A132B32" w14:textId="7525D033"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u w:val="single"/>
        </w:rPr>
        <w:t>POLICLÍNICA MILITAR DO RIO DE JANEIRO</w:t>
      </w:r>
      <w:r w:rsidRPr="00ED3416">
        <w:rPr>
          <w:rFonts w:asciiTheme="minorHAnsi" w:hAnsiTheme="minorHAnsi" w:cs="Arial"/>
          <w:b/>
          <w:szCs w:val="20"/>
          <w:u w:val="single"/>
        </w:rPr>
        <w:br/>
      </w:r>
      <w:r w:rsidRPr="00ED3416">
        <w:rPr>
          <w:rFonts w:asciiTheme="minorHAnsi" w:hAnsiTheme="minorHAnsi" w:cs="Arial"/>
          <w:b/>
          <w:szCs w:val="20"/>
        </w:rPr>
        <w:t>(PoMil/1909)</w:t>
      </w:r>
    </w:p>
    <w:p w14:paraId="46B1393A" w14:textId="77777777" w:rsidR="00C34C8A" w:rsidRPr="00ED3416" w:rsidRDefault="00C34C8A" w:rsidP="00C34C8A">
      <w:pPr>
        <w:suppressAutoHyphens w:val="0"/>
        <w:jc w:val="center"/>
        <w:rPr>
          <w:rFonts w:asciiTheme="minorHAnsi" w:hAnsiTheme="minorHAnsi" w:cs="Arial"/>
          <w:b/>
          <w:szCs w:val="20"/>
        </w:rPr>
      </w:pPr>
    </w:p>
    <w:p w14:paraId="563ED1E5" w14:textId="100F548C" w:rsidR="004D3C0A" w:rsidRPr="00816EB5" w:rsidRDefault="00C074DA" w:rsidP="004D3C0A">
      <w:pPr>
        <w:jc w:val="center"/>
        <w:rPr>
          <w:rFonts w:asciiTheme="minorHAnsi" w:hAnsiTheme="minorHAnsi" w:cs="Arial"/>
          <w:b/>
          <w:bCs/>
          <w:szCs w:val="20"/>
        </w:rPr>
      </w:pPr>
      <w:r w:rsidRPr="00816EB5">
        <w:rPr>
          <w:rFonts w:asciiTheme="minorHAnsi" w:hAnsiTheme="minorHAnsi" w:cs="Arial"/>
          <w:b/>
          <w:bCs/>
          <w:szCs w:val="20"/>
        </w:rPr>
        <w:t xml:space="preserve">AVISO DE CONTRATAÇÃO DIRETA   Nº </w:t>
      </w:r>
      <w:r w:rsidR="00141482" w:rsidRPr="00816EB5">
        <w:rPr>
          <w:rFonts w:asciiTheme="minorHAnsi" w:hAnsiTheme="minorHAnsi" w:cs="Arial"/>
          <w:b/>
          <w:bCs/>
          <w:szCs w:val="20"/>
        </w:rPr>
        <w:t>9</w:t>
      </w:r>
      <w:r w:rsidR="00C34C8A" w:rsidRPr="00816EB5">
        <w:rPr>
          <w:rFonts w:asciiTheme="minorHAnsi" w:hAnsiTheme="minorHAnsi" w:cs="Arial"/>
          <w:b/>
          <w:bCs/>
          <w:szCs w:val="20"/>
        </w:rPr>
        <w:t>00</w:t>
      </w:r>
      <w:r w:rsidR="00D8113C">
        <w:rPr>
          <w:rFonts w:asciiTheme="minorHAnsi" w:hAnsiTheme="minorHAnsi" w:cs="Arial"/>
          <w:b/>
          <w:bCs/>
          <w:szCs w:val="20"/>
        </w:rPr>
        <w:t>74</w:t>
      </w:r>
      <w:r w:rsidR="00C34C8A" w:rsidRPr="00816EB5">
        <w:rPr>
          <w:rFonts w:asciiTheme="minorHAnsi" w:hAnsiTheme="minorHAnsi" w:cs="Arial"/>
          <w:b/>
          <w:bCs/>
          <w:szCs w:val="20"/>
        </w:rPr>
        <w:t>/20</w:t>
      </w:r>
      <w:r w:rsidR="00141482" w:rsidRPr="00816EB5">
        <w:rPr>
          <w:rFonts w:asciiTheme="minorHAnsi" w:hAnsiTheme="minorHAnsi" w:cs="Arial"/>
          <w:b/>
          <w:bCs/>
          <w:szCs w:val="20"/>
        </w:rPr>
        <w:t>24</w:t>
      </w:r>
    </w:p>
    <w:p w14:paraId="5E20A7FC" w14:textId="43072658" w:rsidR="00C074DA" w:rsidRPr="00176FA6" w:rsidRDefault="00C074DA" w:rsidP="00C074DA">
      <w:pPr>
        <w:spacing w:line="276" w:lineRule="auto"/>
        <w:jc w:val="center"/>
        <w:rPr>
          <w:rFonts w:asciiTheme="minorHAnsi" w:hAnsiTheme="minorHAnsi" w:cs="Arial"/>
          <w:b/>
          <w:bCs/>
          <w:color w:val="FF0000"/>
          <w:szCs w:val="20"/>
        </w:rPr>
      </w:pPr>
    </w:p>
    <w:p w14:paraId="25D96097" w14:textId="4A498F6B" w:rsidR="00C074DA" w:rsidRPr="00816EB5" w:rsidRDefault="00C074DA" w:rsidP="00C074DA">
      <w:pPr>
        <w:spacing w:after="120" w:line="276" w:lineRule="auto"/>
        <w:ind w:right="-15"/>
        <w:jc w:val="center"/>
        <w:rPr>
          <w:rFonts w:asciiTheme="minorHAnsi" w:hAnsiTheme="minorHAnsi" w:cs="Arial"/>
          <w:b/>
          <w:bCs/>
          <w:szCs w:val="20"/>
        </w:rPr>
      </w:pPr>
      <w:r w:rsidRPr="00816EB5">
        <w:rPr>
          <w:rFonts w:asciiTheme="minorHAnsi" w:hAnsiTheme="minorHAnsi" w:cs="Arial"/>
          <w:b/>
          <w:bCs/>
          <w:szCs w:val="20"/>
        </w:rPr>
        <w:t xml:space="preserve">(Processo Administrativo </w:t>
      </w:r>
      <w:proofErr w:type="spellStart"/>
      <w:r w:rsidRPr="00816EB5">
        <w:rPr>
          <w:rFonts w:asciiTheme="minorHAnsi" w:hAnsiTheme="minorHAnsi" w:cs="Arial"/>
          <w:b/>
          <w:bCs/>
          <w:szCs w:val="20"/>
        </w:rPr>
        <w:t>n.°</w:t>
      </w:r>
      <w:proofErr w:type="spellEnd"/>
      <w:r w:rsidR="00045F61" w:rsidRPr="00816EB5">
        <w:rPr>
          <w:rFonts w:asciiTheme="minorHAnsi" w:hAnsiTheme="minorHAnsi" w:cs="Arial"/>
          <w:b/>
          <w:bCs/>
          <w:szCs w:val="20"/>
        </w:rPr>
        <w:t xml:space="preserve"> </w:t>
      </w:r>
      <w:r w:rsidR="000478A9" w:rsidRPr="000478A9">
        <w:rPr>
          <w:rFonts w:asciiTheme="minorHAnsi" w:hAnsiTheme="minorHAnsi" w:cs="Arial"/>
          <w:b/>
          <w:bCs/>
          <w:szCs w:val="20"/>
        </w:rPr>
        <w:t>64660.006036/2024-91</w:t>
      </w:r>
      <w:r w:rsidRPr="00816EB5">
        <w:rPr>
          <w:rFonts w:asciiTheme="minorHAnsi" w:hAnsiTheme="minorHAnsi" w:cs="Arial"/>
          <w:b/>
          <w:bCs/>
          <w:szCs w:val="20"/>
        </w:rPr>
        <w:t>)</w:t>
      </w:r>
    </w:p>
    <w:p w14:paraId="1F5B45DE" w14:textId="77777777" w:rsidR="00C074DA" w:rsidRPr="00ED3416" w:rsidRDefault="00C074DA" w:rsidP="00C074DA">
      <w:pPr>
        <w:rPr>
          <w:rFonts w:asciiTheme="minorHAnsi" w:hAnsiTheme="minorHAnsi" w:cs="Arial"/>
          <w:szCs w:val="20"/>
        </w:rPr>
      </w:pPr>
    </w:p>
    <w:p w14:paraId="0B94144B" w14:textId="3E44EB9E" w:rsidR="00C074DA" w:rsidRPr="00ED3416" w:rsidRDefault="00C074DA" w:rsidP="00C074DA">
      <w:pPr>
        <w:snapToGrid w:val="0"/>
        <w:spacing w:after="120" w:line="276" w:lineRule="auto"/>
        <w:ind w:right="-30" w:firstLine="540"/>
        <w:jc w:val="both"/>
        <w:rPr>
          <w:rFonts w:asciiTheme="minorHAnsi" w:hAnsiTheme="minorHAnsi" w:cs="Arial"/>
          <w:szCs w:val="20"/>
        </w:rPr>
      </w:pPr>
      <w:r w:rsidRPr="00ED3416">
        <w:rPr>
          <w:rFonts w:asciiTheme="minorHAnsi" w:hAnsiTheme="minorHAnsi" w:cs="Arial"/>
          <w:szCs w:val="20"/>
        </w:rPr>
        <w:t>Torna-se público que a</w:t>
      </w:r>
      <w:r w:rsidR="00045F61" w:rsidRPr="00ED3416">
        <w:rPr>
          <w:rFonts w:asciiTheme="minorHAnsi" w:hAnsiTheme="minorHAnsi" w:cs="Arial"/>
          <w:szCs w:val="20"/>
        </w:rPr>
        <w:t xml:space="preserve"> Policlínica Militar do Rio de Janeiro</w:t>
      </w:r>
      <w:r w:rsidR="00C34C8A" w:rsidRPr="00ED3416">
        <w:rPr>
          <w:rFonts w:asciiTheme="minorHAnsi" w:hAnsiTheme="minorHAnsi" w:cs="Arial"/>
          <w:szCs w:val="20"/>
        </w:rPr>
        <w:t>, por meio da Seção de Aquisições, Licitações e Contratos</w:t>
      </w:r>
      <w:r w:rsidRPr="00ED3416">
        <w:rPr>
          <w:rFonts w:asciiTheme="minorHAnsi" w:hAnsiTheme="minorHAnsi" w:cs="Arial"/>
          <w:szCs w:val="20"/>
        </w:rPr>
        <w:t xml:space="preserve">, realizará Dispensa Eletrônica, </w:t>
      </w:r>
      <w:r w:rsidRPr="00ED3416">
        <w:rPr>
          <w:rFonts w:asciiTheme="minorHAnsi" w:hAnsiTheme="minorHAnsi" w:cs="Arial"/>
          <w:bCs/>
          <w:szCs w:val="20"/>
        </w:rPr>
        <w:t>com critério de julgamento</w:t>
      </w:r>
      <w:r w:rsidR="00C34C8A" w:rsidRPr="00ED3416">
        <w:rPr>
          <w:rFonts w:asciiTheme="minorHAnsi" w:hAnsiTheme="minorHAnsi" w:cs="Arial"/>
          <w:bCs/>
          <w:szCs w:val="20"/>
        </w:rPr>
        <w:t xml:space="preserve"> menor preço</w:t>
      </w:r>
      <w:r w:rsidRPr="00ED3416">
        <w:rPr>
          <w:rFonts w:asciiTheme="minorHAnsi" w:hAnsiTheme="minorHAnsi" w:cs="Arial"/>
          <w:bCs/>
          <w:szCs w:val="20"/>
        </w:rPr>
        <w:t xml:space="preserve">, </w:t>
      </w:r>
      <w:r w:rsidRPr="00ED3416">
        <w:rPr>
          <w:rFonts w:asciiTheme="minorHAnsi" w:hAnsiTheme="minorHAnsi" w:cs="Arial"/>
          <w:szCs w:val="20"/>
        </w:rPr>
        <w:t xml:space="preserve">na hipótese do </w:t>
      </w:r>
      <w:hyperlink r:id="rId10" w:anchor="art75" w:history="1">
        <w:r w:rsidRPr="00ED3416">
          <w:rPr>
            <w:rStyle w:val="Hyperlink"/>
            <w:rFonts w:asciiTheme="minorHAnsi" w:hAnsiTheme="minorHAnsi" w:cs="Arial"/>
            <w:color w:val="auto"/>
            <w:szCs w:val="20"/>
            <w:u w:val="none"/>
          </w:rPr>
          <w:t>art. 75</w:t>
        </w:r>
      </w:hyperlink>
      <w:r w:rsidRPr="00ED3416">
        <w:rPr>
          <w:rFonts w:asciiTheme="minorHAnsi" w:hAnsiTheme="minorHAnsi" w:cs="Arial"/>
          <w:iCs/>
          <w:szCs w:val="20"/>
        </w:rPr>
        <w:t>, inciso</w:t>
      </w:r>
      <w:r w:rsidR="00C34C8A" w:rsidRPr="00ED3416">
        <w:rPr>
          <w:rFonts w:asciiTheme="minorHAnsi" w:hAnsiTheme="minorHAnsi" w:cs="Arial"/>
          <w:iCs/>
          <w:szCs w:val="20"/>
        </w:rPr>
        <w:t xml:space="preserve"> II</w:t>
      </w:r>
      <w:r w:rsidRPr="00ED3416">
        <w:rPr>
          <w:rFonts w:asciiTheme="minorHAnsi" w:hAnsiTheme="minorHAnsi" w:cs="Arial"/>
          <w:iCs/>
          <w:szCs w:val="20"/>
        </w:rPr>
        <w:t>,</w:t>
      </w:r>
      <w:r w:rsidRPr="00ED3416">
        <w:rPr>
          <w:rFonts w:asciiTheme="minorHAnsi" w:hAnsiTheme="minorHAnsi" w:cs="Arial"/>
          <w:szCs w:val="20"/>
        </w:rPr>
        <w:t xml:space="preserve"> </w:t>
      </w:r>
      <w:r w:rsidRPr="00ED3416">
        <w:rPr>
          <w:rFonts w:asciiTheme="minorHAnsi" w:hAnsiTheme="minorHAnsi" w:cs="Arial"/>
          <w:bCs/>
          <w:szCs w:val="20"/>
        </w:rPr>
        <w:t xml:space="preserve">nos termos da </w:t>
      </w:r>
      <w:hyperlink r:id="rId11" w:history="1">
        <w:r w:rsidRPr="00ED3416">
          <w:rPr>
            <w:rStyle w:val="Hyperlink"/>
            <w:rFonts w:asciiTheme="minorHAnsi" w:hAnsiTheme="minorHAnsi" w:cs="Arial"/>
            <w:bCs/>
            <w:color w:val="auto"/>
            <w:szCs w:val="20"/>
            <w:u w:val="none"/>
          </w:rPr>
          <w:t>Lei n.º 14.133, de 1º de abril de 2021</w:t>
        </w:r>
      </w:hyperlink>
      <w:r w:rsidRPr="00ED3416">
        <w:rPr>
          <w:rFonts w:asciiTheme="minorHAnsi" w:hAnsiTheme="minorHAnsi" w:cs="Arial"/>
          <w:bCs/>
          <w:szCs w:val="20"/>
        </w:rPr>
        <w:t xml:space="preserve">, da </w:t>
      </w:r>
      <w:hyperlink r:id="rId12" w:history="1">
        <w:r w:rsidRPr="00ED3416">
          <w:rPr>
            <w:rStyle w:val="Hyperlink"/>
            <w:rFonts w:asciiTheme="minorHAnsi" w:hAnsiTheme="minorHAnsi" w:cs="Arial"/>
            <w:bCs/>
            <w:color w:val="auto"/>
            <w:szCs w:val="20"/>
            <w:u w:val="none"/>
          </w:rPr>
          <w:t>Instrução Normativa Seges/ME</w:t>
        </w:r>
        <w:r w:rsidR="00D52B5C" w:rsidRPr="00ED3416">
          <w:rPr>
            <w:rStyle w:val="Hyperlink"/>
            <w:rFonts w:asciiTheme="minorHAnsi" w:hAnsiTheme="minorHAnsi" w:cs="Arial"/>
            <w:bCs/>
            <w:color w:val="auto"/>
            <w:szCs w:val="20"/>
            <w:u w:val="none"/>
          </w:rPr>
          <w:t xml:space="preserve"> </w:t>
        </w:r>
        <w:r w:rsidRPr="00ED3416">
          <w:rPr>
            <w:rStyle w:val="Hyperlink"/>
            <w:rFonts w:asciiTheme="minorHAnsi" w:hAnsiTheme="minorHAnsi" w:cs="Arial"/>
            <w:bCs/>
            <w:color w:val="auto"/>
            <w:szCs w:val="20"/>
            <w:u w:val="none"/>
          </w:rPr>
          <w:t>nº 67, de 2021</w:t>
        </w:r>
      </w:hyperlink>
      <w:r w:rsidRPr="00ED3416">
        <w:rPr>
          <w:rFonts w:asciiTheme="minorHAnsi" w:hAnsiTheme="minorHAnsi" w:cs="Arial"/>
          <w:bCs/>
          <w:szCs w:val="20"/>
        </w:rPr>
        <w:t>, e demais normas aplicáveis</w:t>
      </w:r>
      <w:r w:rsidRPr="00ED3416">
        <w:rPr>
          <w:rFonts w:asciiTheme="minorHAnsi" w:hAnsiTheme="minorHAnsi" w:cs="Arial"/>
          <w:szCs w:val="20"/>
        </w:rPr>
        <w:t>.</w:t>
      </w:r>
    </w:p>
    <w:p w14:paraId="3378FBCE" w14:textId="4A38F31D" w:rsidR="00C074DA" w:rsidRPr="00ED3416" w:rsidRDefault="00C074DA" w:rsidP="00C074DA">
      <w:pPr>
        <w:spacing w:line="276" w:lineRule="auto"/>
        <w:jc w:val="both"/>
        <w:rPr>
          <w:rFonts w:asciiTheme="minorHAnsi" w:hAnsiTheme="minorHAnsi" w:cs="Arial"/>
          <w:b/>
          <w:bCs/>
          <w:szCs w:val="20"/>
        </w:rPr>
      </w:pPr>
      <w:r w:rsidRPr="00ED3416">
        <w:rPr>
          <w:rFonts w:asciiTheme="minorHAnsi" w:hAnsiTheme="minorHAnsi" w:cs="Arial"/>
          <w:b/>
          <w:bCs/>
          <w:color w:val="000000" w:themeColor="text1"/>
          <w:szCs w:val="20"/>
        </w:rPr>
        <w:t>Data da sessão:</w:t>
      </w:r>
      <w:r w:rsidR="00C34C8A" w:rsidRPr="00816EB5">
        <w:rPr>
          <w:rFonts w:asciiTheme="minorHAnsi" w:hAnsiTheme="minorHAnsi" w:cs="Arial"/>
          <w:b/>
          <w:bCs/>
          <w:szCs w:val="20"/>
        </w:rPr>
        <w:t xml:space="preserve"> </w:t>
      </w:r>
      <w:r w:rsidR="00D8113C">
        <w:rPr>
          <w:rFonts w:asciiTheme="minorHAnsi" w:hAnsiTheme="minorHAnsi" w:cs="Arial"/>
          <w:bCs/>
          <w:szCs w:val="20"/>
        </w:rPr>
        <w:t>01</w:t>
      </w:r>
      <w:r w:rsidR="00C34C8A" w:rsidRPr="00816EB5">
        <w:rPr>
          <w:rFonts w:asciiTheme="minorHAnsi" w:hAnsiTheme="minorHAnsi" w:cs="Arial"/>
          <w:bCs/>
          <w:szCs w:val="20"/>
        </w:rPr>
        <w:t>/</w:t>
      </w:r>
      <w:r w:rsidR="00A5641B">
        <w:rPr>
          <w:rFonts w:asciiTheme="minorHAnsi" w:hAnsiTheme="minorHAnsi" w:cs="Arial"/>
          <w:bCs/>
          <w:szCs w:val="20"/>
        </w:rPr>
        <w:t>09</w:t>
      </w:r>
      <w:r w:rsidR="00C34C8A" w:rsidRPr="00816EB5">
        <w:rPr>
          <w:rFonts w:asciiTheme="minorHAnsi" w:hAnsiTheme="minorHAnsi" w:cs="Arial"/>
          <w:bCs/>
          <w:szCs w:val="20"/>
        </w:rPr>
        <w:t>/202</w:t>
      </w:r>
      <w:r w:rsidR="00141482" w:rsidRPr="00816EB5">
        <w:rPr>
          <w:rFonts w:asciiTheme="minorHAnsi" w:hAnsiTheme="minorHAnsi" w:cs="Arial"/>
          <w:bCs/>
          <w:szCs w:val="20"/>
        </w:rPr>
        <w:t>4</w:t>
      </w:r>
    </w:p>
    <w:p w14:paraId="4360D8B0" w14:textId="6F33094E"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Horário da Fase de Lances:</w:t>
      </w:r>
      <w:r w:rsidR="00C34C8A" w:rsidRPr="00ED3416">
        <w:rPr>
          <w:rFonts w:asciiTheme="minorHAnsi" w:hAnsiTheme="minorHAnsi" w:cs="Arial"/>
          <w:b/>
          <w:bCs/>
          <w:color w:val="000000" w:themeColor="text1"/>
          <w:szCs w:val="20"/>
        </w:rPr>
        <w:t xml:space="preserve"> </w:t>
      </w:r>
      <w:r w:rsidR="00C34C8A" w:rsidRPr="00ED3416">
        <w:rPr>
          <w:rFonts w:asciiTheme="minorHAnsi" w:hAnsiTheme="minorHAnsi" w:cs="Arial"/>
          <w:bCs/>
          <w:color w:val="000000" w:themeColor="text1"/>
          <w:szCs w:val="20"/>
        </w:rPr>
        <w:t xml:space="preserve">08:00h </w:t>
      </w:r>
      <w:r w:rsidRPr="00ED3416">
        <w:rPr>
          <w:rFonts w:asciiTheme="minorHAnsi" w:hAnsiTheme="minorHAnsi" w:cs="Arial"/>
          <w:color w:val="000000" w:themeColor="text1"/>
          <w:szCs w:val="20"/>
        </w:rPr>
        <w:t>às</w:t>
      </w:r>
      <w:r w:rsidR="00C34C8A" w:rsidRPr="00ED3416">
        <w:rPr>
          <w:rFonts w:asciiTheme="minorHAnsi" w:hAnsiTheme="minorHAnsi" w:cs="Arial"/>
          <w:color w:val="000000" w:themeColor="text1"/>
          <w:szCs w:val="20"/>
        </w:rPr>
        <w:t xml:space="preserve"> 14:00h</w:t>
      </w:r>
    </w:p>
    <w:p w14:paraId="7565C362" w14:textId="34430411"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Link</w:t>
      </w:r>
      <w:r w:rsidRPr="00ED3416">
        <w:rPr>
          <w:rFonts w:asciiTheme="minorHAnsi" w:hAnsiTheme="minorHAnsi" w:cs="Arial"/>
          <w:color w:val="000000" w:themeColor="text1"/>
          <w:szCs w:val="20"/>
        </w:rPr>
        <w:t>:</w:t>
      </w:r>
      <w:r w:rsidR="00C34C8A" w:rsidRPr="00ED3416">
        <w:rPr>
          <w:rFonts w:asciiTheme="minorHAnsi" w:hAnsiTheme="minorHAnsi" w:cs="Arial"/>
          <w:color w:val="000000" w:themeColor="text1"/>
          <w:szCs w:val="20"/>
        </w:rPr>
        <w:t xml:space="preserve"> </w:t>
      </w:r>
      <w:r w:rsidRPr="00ED3416">
        <w:rPr>
          <w:rFonts w:asciiTheme="minorHAnsi" w:hAnsiTheme="minorHAnsi" w:cs="Arial"/>
          <w:color w:val="000000" w:themeColor="text1"/>
          <w:szCs w:val="20"/>
        </w:rPr>
        <w:t xml:space="preserve"> </w:t>
      </w:r>
      <w:r w:rsidR="00C34C8A" w:rsidRPr="00ED3416">
        <w:rPr>
          <w:rFonts w:asciiTheme="minorHAnsi" w:hAnsiTheme="minorHAnsi" w:cs="Arial"/>
          <w:color w:val="000000" w:themeColor="text1"/>
          <w:szCs w:val="20"/>
        </w:rPr>
        <w:t>https://www.comprasnet.gov.br/seguro/loginPortal.asp</w:t>
      </w:r>
    </w:p>
    <w:p w14:paraId="5C057292" w14:textId="2366C355"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Critério de Julgamento:</w:t>
      </w:r>
      <w:r w:rsidRPr="00592A9C">
        <w:rPr>
          <w:rFonts w:asciiTheme="minorHAnsi" w:hAnsiTheme="minorHAnsi" w:cs="Arial"/>
          <w:b/>
          <w:szCs w:val="20"/>
        </w:rPr>
        <w:t xml:space="preserve"> </w:t>
      </w:r>
      <w:r w:rsidR="00C34C8A" w:rsidRPr="00592A9C">
        <w:rPr>
          <w:rFonts w:asciiTheme="minorHAnsi" w:hAnsiTheme="minorHAnsi" w:cs="Arial"/>
          <w:iCs/>
          <w:szCs w:val="20"/>
        </w:rPr>
        <w:t>menor preço</w:t>
      </w:r>
      <w:r w:rsidRPr="00592A9C">
        <w:rPr>
          <w:rFonts w:asciiTheme="minorHAnsi" w:hAnsiTheme="minorHAnsi" w:cs="Arial"/>
          <w:b/>
          <w:iCs/>
          <w:szCs w:val="20"/>
        </w:rPr>
        <w:t xml:space="preserve"> </w:t>
      </w:r>
    </w:p>
    <w:p w14:paraId="58094180" w14:textId="5638FE28"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Regime de Execução:</w:t>
      </w:r>
      <w:r w:rsidRPr="00592A9C">
        <w:rPr>
          <w:rFonts w:asciiTheme="minorHAnsi" w:hAnsiTheme="minorHAnsi" w:cs="Arial"/>
          <w:b/>
          <w:iCs/>
          <w:szCs w:val="20"/>
        </w:rPr>
        <w:t xml:space="preserve"> </w:t>
      </w:r>
      <w:r w:rsidRPr="00592A9C">
        <w:rPr>
          <w:rFonts w:asciiTheme="minorHAnsi" w:hAnsiTheme="minorHAnsi" w:cs="Arial"/>
          <w:iCs/>
          <w:szCs w:val="20"/>
        </w:rPr>
        <w:t>Empreitada por Preço Unitário</w:t>
      </w:r>
      <w:r w:rsidRPr="00592A9C">
        <w:rPr>
          <w:rFonts w:asciiTheme="minorHAnsi" w:hAnsiTheme="minorHAnsi" w:cs="Arial"/>
          <w:b/>
          <w:iCs/>
          <w:szCs w:val="20"/>
        </w:rPr>
        <w:t xml:space="preserve"> </w:t>
      </w:r>
    </w:p>
    <w:p w14:paraId="107D6988" w14:textId="77777777" w:rsidR="00C074DA" w:rsidRPr="00ED3416" w:rsidRDefault="00C074DA" w:rsidP="00C074DA">
      <w:pPr>
        <w:spacing w:line="276" w:lineRule="auto"/>
        <w:ind w:right="-15"/>
        <w:jc w:val="both"/>
        <w:rPr>
          <w:rFonts w:asciiTheme="minorHAnsi" w:hAnsiTheme="minorHAnsi" w:cs="Arial"/>
          <w:b/>
          <w:bCs/>
          <w:i/>
          <w:iCs/>
          <w:color w:val="FF0000"/>
          <w:szCs w:val="20"/>
        </w:rPr>
      </w:pPr>
    </w:p>
    <w:p w14:paraId="59CCFB6E" w14:textId="74F9219D" w:rsidR="00AF7F6A" w:rsidRDefault="00C074DA" w:rsidP="00AF7F6A">
      <w:pPr>
        <w:pStyle w:val="Ttulo1"/>
        <w:rPr>
          <w:rFonts w:asciiTheme="minorHAnsi" w:hAnsiTheme="minorHAnsi"/>
          <w:szCs w:val="20"/>
        </w:rPr>
      </w:pPr>
      <w:bookmarkStart w:id="0" w:name="_Toc118380899"/>
      <w:r w:rsidRPr="00ED3416">
        <w:rPr>
          <w:rFonts w:asciiTheme="minorHAnsi" w:hAnsiTheme="minorHAnsi"/>
          <w:szCs w:val="20"/>
        </w:rPr>
        <w:t>OBJETO DA CONTRATAÇÃO DIRET</w:t>
      </w:r>
      <w:bookmarkEnd w:id="0"/>
      <w:r w:rsidR="00D14137">
        <w:rPr>
          <w:rFonts w:asciiTheme="minorHAnsi" w:hAnsiTheme="minorHAnsi"/>
          <w:szCs w:val="20"/>
        </w:rPr>
        <w:t>A</w:t>
      </w:r>
    </w:p>
    <w:p w14:paraId="6CF5CC4C" w14:textId="28148714" w:rsidR="00C074DA" w:rsidRPr="005C3BCE"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5C3BCE">
        <w:rPr>
          <w:rFonts w:asciiTheme="minorHAnsi" w:hAnsiTheme="minorHAnsi" w:cs="Arial"/>
          <w:szCs w:val="20"/>
        </w:rPr>
        <w:t xml:space="preserve">O objeto da presente dispensa é a escolha da proposta mais vantajosa para a </w:t>
      </w:r>
      <w:r w:rsidR="00A5641B">
        <w:rPr>
          <w:rFonts w:asciiTheme="minorHAnsi" w:hAnsiTheme="minorHAnsi" w:cs="Arial"/>
          <w:szCs w:val="20"/>
        </w:rPr>
        <w:t xml:space="preserve">contratação do serviço de </w:t>
      </w:r>
      <w:r w:rsidR="00D8113C">
        <w:rPr>
          <w:rFonts w:asciiTheme="minorHAnsi" w:hAnsiTheme="minorHAnsi" w:cs="Arial"/>
          <w:szCs w:val="20"/>
        </w:rPr>
        <w:t>AUTOMATIZAÇÃO DE PORTÃO E CANCELA</w:t>
      </w:r>
      <w:r w:rsidRPr="005C3BCE">
        <w:rPr>
          <w:rFonts w:asciiTheme="minorHAnsi" w:hAnsiTheme="minorHAnsi" w:cs="Arial"/>
          <w:szCs w:val="20"/>
        </w:rPr>
        <w:t xml:space="preserve">, </w:t>
      </w:r>
      <w:r w:rsidR="00C34C8A" w:rsidRPr="005C3BCE">
        <w:rPr>
          <w:rFonts w:asciiTheme="minorHAnsi" w:hAnsiTheme="minorHAnsi" w:cs="Arial"/>
          <w:szCs w:val="20"/>
        </w:rPr>
        <w:t xml:space="preserve">por dispensa de licitação, </w:t>
      </w:r>
      <w:r w:rsidR="00141482" w:rsidRPr="005C3BCE">
        <w:rPr>
          <w:rFonts w:asciiTheme="minorHAnsi" w:hAnsiTheme="minorHAnsi" w:cs="Arial"/>
          <w:szCs w:val="20"/>
        </w:rPr>
        <w:t>con</w:t>
      </w:r>
      <w:r w:rsidRPr="005C3BCE">
        <w:rPr>
          <w:rFonts w:asciiTheme="minorHAnsi" w:hAnsiTheme="minorHAnsi" w:cs="Arial"/>
          <w:szCs w:val="20"/>
        </w:rPr>
        <w:t>forme condições, quantidades e exigências estabelecidas neste Aviso de Contratação Direta e seus anexos.</w:t>
      </w:r>
    </w:p>
    <w:p w14:paraId="2CAB7B64" w14:textId="0FA48BC0" w:rsidR="00C074DA"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 xml:space="preserve">A contratação ocorrerá conforme </w:t>
      </w:r>
      <w:r w:rsidR="00D8113C">
        <w:rPr>
          <w:rFonts w:asciiTheme="minorHAnsi" w:hAnsiTheme="minorHAnsi" w:cs="Arial"/>
          <w:szCs w:val="20"/>
        </w:rPr>
        <w:t>o anexo A deste termo</w:t>
      </w:r>
      <w:r w:rsidRPr="00ED3416">
        <w:rPr>
          <w:rFonts w:asciiTheme="minorHAnsi" w:hAnsiTheme="minorHAnsi" w:cs="Arial"/>
          <w:szCs w:val="20"/>
        </w:rPr>
        <w:t>.</w:t>
      </w:r>
    </w:p>
    <w:p w14:paraId="5DCDF3B2" w14:textId="77777777" w:rsidR="00C074DA" w:rsidRPr="00ED3416" w:rsidRDefault="00C074DA" w:rsidP="00C074DA">
      <w:pPr>
        <w:pStyle w:val="PADRO"/>
        <w:keepNext w:val="0"/>
        <w:widowControl/>
        <w:numPr>
          <w:ilvl w:val="2"/>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Havendo mais de um item, faculta-se ao fornecedor a participação em quantos forem de seu interesse.</w:t>
      </w:r>
    </w:p>
    <w:p w14:paraId="3381B6A9" w14:textId="535E5DFC" w:rsidR="00487167" w:rsidRPr="00ED3416" w:rsidRDefault="00C074DA" w:rsidP="00592A9C">
      <w:pPr>
        <w:pStyle w:val="PADRO"/>
        <w:keepNext w:val="0"/>
        <w:widowControl/>
        <w:numPr>
          <w:ilvl w:val="1"/>
          <w:numId w:val="1"/>
        </w:numPr>
        <w:shd w:val="clear" w:color="auto" w:fill="auto"/>
        <w:suppressAutoHyphens w:val="0"/>
        <w:spacing w:before="120" w:after="160" w:line="259" w:lineRule="auto"/>
        <w:rPr>
          <w:rFonts w:asciiTheme="minorHAnsi" w:hAnsiTheme="minorHAnsi"/>
          <w:szCs w:val="20"/>
        </w:rPr>
      </w:pPr>
      <w:r w:rsidRPr="00ED3416">
        <w:rPr>
          <w:rFonts w:asciiTheme="minorHAnsi" w:hAnsiTheme="minorHAnsi" w:cs="Arial"/>
          <w:szCs w:val="20"/>
        </w:rPr>
        <w:t>O critério de julgamento adotado será o</w:t>
      </w:r>
      <w:r w:rsidRPr="00ED3416">
        <w:rPr>
          <w:rFonts w:asciiTheme="minorHAnsi" w:hAnsiTheme="minorHAnsi" w:cs="Arial"/>
          <w:i/>
          <w:iCs/>
          <w:szCs w:val="20"/>
        </w:rPr>
        <w:t xml:space="preserve"> menor preço,</w:t>
      </w:r>
      <w:r w:rsidRPr="00ED3416">
        <w:rPr>
          <w:rFonts w:asciiTheme="minorHAnsi" w:hAnsiTheme="minorHAnsi" w:cs="Arial"/>
          <w:szCs w:val="20"/>
        </w:rPr>
        <w:t xml:space="preserve"> observadas as exigências contidas neste Aviso de Contratação Direta e seus Anexos quanto às especificações do objeto.</w:t>
      </w:r>
      <w:r w:rsidR="00487167" w:rsidRPr="00ED3416">
        <w:rPr>
          <w:rFonts w:asciiTheme="minorHAnsi" w:hAnsiTheme="minorHAnsi" w:cs="Arial"/>
          <w:szCs w:val="20"/>
        </w:rPr>
        <w:t xml:space="preserve"> </w:t>
      </w:r>
      <w:bookmarkStart w:id="1" w:name="_Toc118380900"/>
    </w:p>
    <w:bookmarkEnd w:id="1"/>
    <w:p w14:paraId="11E9018D" w14:textId="21F9A9B2" w:rsidR="0007324C" w:rsidRPr="00ED3416" w:rsidRDefault="00C074DA" w:rsidP="00487167">
      <w:pPr>
        <w:numPr>
          <w:ilvl w:val="1"/>
          <w:numId w:val="1"/>
        </w:numPr>
        <w:tabs>
          <w:tab w:val="left" w:pos="851"/>
        </w:tabs>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w:t>
      </w:r>
      <w:r w:rsidRPr="00ED3416">
        <w:rPr>
          <w:rFonts w:asciiTheme="minorHAnsi" w:hAnsiTheme="minorHAnsi" w:cs="Arial"/>
          <w:color w:val="000000" w:themeColor="text1"/>
          <w:szCs w:val="20"/>
        </w:rPr>
        <w:t>participação</w:t>
      </w:r>
      <w:r w:rsidRPr="00ED3416">
        <w:rPr>
          <w:rFonts w:asciiTheme="minorHAnsi" w:hAnsiTheme="minorHAnsi" w:cs="Arial"/>
          <w:szCs w:val="20"/>
        </w:rPr>
        <w:t xml:space="preserve"> na presente dispensa eletrônica ocorrerá por meio do </w:t>
      </w:r>
      <w:r w:rsidRPr="00ED3416">
        <w:rPr>
          <w:rFonts w:asciiTheme="minorHAnsi" w:hAnsiTheme="minorHAnsi" w:cs="Arial"/>
          <w:bCs/>
          <w:szCs w:val="20"/>
        </w:rPr>
        <w:t>Sistema de Dispensa Eletrônica, ferramenta informatizada</w:t>
      </w:r>
      <w:r w:rsidRPr="00ED3416">
        <w:rPr>
          <w:rFonts w:asciiTheme="minorHAnsi" w:hAnsiTheme="minorHAnsi" w:cs="Arial"/>
          <w:szCs w:val="20"/>
        </w:rPr>
        <w:t xml:space="preserve"> integrante do Sistema de Compras do Governo Federal – Compras.gov.br, disponível no </w:t>
      </w:r>
      <w:r w:rsidRPr="00ED3416">
        <w:rPr>
          <w:rFonts w:asciiTheme="minorHAnsi" w:hAnsiTheme="minorHAnsi" w:cs="Arial"/>
          <w:bCs/>
          <w:szCs w:val="20"/>
        </w:rPr>
        <w:t xml:space="preserve">Portal de Compras do Governo Federal, no endereço eletrônico </w:t>
      </w:r>
      <w:hyperlink r:id="rId13" w:history="1">
        <w:r w:rsidRPr="00ED3416">
          <w:rPr>
            <w:rStyle w:val="Hyperlink"/>
            <w:rFonts w:asciiTheme="minorHAnsi" w:hAnsiTheme="minorHAnsi" w:cs="Arial"/>
            <w:bCs/>
            <w:szCs w:val="20"/>
          </w:rPr>
          <w:t>www.gov.br/compras</w:t>
        </w:r>
      </w:hyperlink>
      <w:r w:rsidRPr="00ED3416">
        <w:rPr>
          <w:rFonts w:asciiTheme="minorHAnsi" w:hAnsiTheme="minorHAnsi" w:cs="Arial"/>
          <w:bCs/>
          <w:szCs w:val="20"/>
        </w:rPr>
        <w:t>.</w:t>
      </w:r>
      <w:r w:rsidRPr="00ED3416">
        <w:rPr>
          <w:rFonts w:asciiTheme="minorHAnsi" w:hAnsiTheme="minorHAnsi" w:cs="Arial"/>
          <w:szCs w:val="20"/>
        </w:rPr>
        <w:t xml:space="preserve"> </w:t>
      </w:r>
    </w:p>
    <w:p w14:paraId="18C8E9C6" w14:textId="5A46F975"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procedimento será divulgado no Compras.gov.br e no </w:t>
      </w:r>
      <w:hyperlink r:id="rId14" w:history="1">
        <w:r w:rsidRPr="00ED3416">
          <w:rPr>
            <w:rStyle w:val="Hyperlink"/>
            <w:rFonts w:asciiTheme="minorHAnsi" w:hAnsiTheme="minorHAnsi" w:cs="Arial"/>
            <w:szCs w:val="20"/>
          </w:rPr>
          <w:t>Portal Nacional de Contratações Públicas - PNCP</w:t>
        </w:r>
      </w:hyperlink>
      <w:r w:rsidRPr="00ED3416">
        <w:rPr>
          <w:rFonts w:asciiTheme="minorHAnsi" w:hAnsiTheme="minorHAnsi" w:cs="Arial"/>
          <w:szCs w:val="20"/>
        </w:rPr>
        <w:t>, e encaminhado automaticamente aos fornecedores registrados no Sistema de Registro Cadastral Unificado - Sicaf, por mensagem eletrônica, na correspondente linha de fornecimento que pretende atender.</w:t>
      </w:r>
    </w:p>
    <w:p w14:paraId="6EBD1603" w14:textId="412401F9"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Compras.gov.br poderá ser acessado pela web ou pelo </w:t>
      </w:r>
      <w:hyperlink r:id="rId15" w:history="1">
        <w:r w:rsidRPr="00ED3416">
          <w:rPr>
            <w:rStyle w:val="Hyperlink"/>
            <w:rFonts w:asciiTheme="minorHAnsi" w:hAnsiTheme="minorHAnsi" w:cs="Arial"/>
            <w:szCs w:val="20"/>
          </w:rPr>
          <w:t>aplicativo Compras.gov.br</w:t>
        </w:r>
        <w:r w:rsidR="005639CC" w:rsidRPr="00ED3416">
          <w:rPr>
            <w:rStyle w:val="Hyperlink"/>
            <w:rFonts w:asciiTheme="minorHAnsi" w:hAnsiTheme="minorHAnsi" w:cs="Arial"/>
            <w:szCs w:val="20"/>
          </w:rPr>
          <w:t>.</w:t>
        </w:r>
      </w:hyperlink>
    </w:p>
    <w:p w14:paraId="4CCC7A64" w14:textId="6F13FBAB" w:rsidR="00C074DA" w:rsidRPr="00ED3416" w:rsidRDefault="00C074DA" w:rsidP="00C074DA">
      <w:pPr>
        <w:numPr>
          <w:ilvl w:val="2"/>
          <w:numId w:val="1"/>
        </w:numPr>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fornecedor é o responsável por qualquer transação efetuada diretamente ou por seu representante no Sistema de Dispensa Eletrônica, não cabendo ao provedor do Sistema </w:t>
      </w:r>
      <w:r w:rsidRPr="00ED3416">
        <w:rPr>
          <w:rFonts w:asciiTheme="minorHAnsi" w:hAnsiTheme="minorHAnsi" w:cs="Arial"/>
          <w:szCs w:val="20"/>
        </w:rPr>
        <w:lastRenderedPageBreak/>
        <w:t>ou ao órgão entidade promotor do procedimento a responsabilidade por eventuais danos decorrentes de uso indevido da senha, ainda que por terceiros não autorizados.</w:t>
      </w:r>
    </w:p>
    <w:p w14:paraId="1DCE8F71" w14:textId="09D38629" w:rsidR="001B19A9" w:rsidRPr="00ED3416" w:rsidRDefault="001B19A9" w:rsidP="001B19A9">
      <w:pPr>
        <w:pStyle w:val="Ttulo1"/>
        <w:rPr>
          <w:rFonts w:asciiTheme="minorHAnsi" w:hAnsiTheme="minorHAnsi"/>
          <w:szCs w:val="20"/>
        </w:rPr>
      </w:pPr>
      <w:r w:rsidRPr="00ED3416">
        <w:rPr>
          <w:rFonts w:asciiTheme="minorHAnsi" w:hAnsiTheme="minorHAnsi"/>
          <w:szCs w:val="20"/>
        </w:rPr>
        <w:t>PARTICIPAÇÃO NA DISPENSA ELETRÔNICA</w:t>
      </w:r>
    </w:p>
    <w:p w14:paraId="5B801FB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poderão participar desta dispensa de licitação os fornecedores:</w:t>
      </w:r>
    </w:p>
    <w:p w14:paraId="5D4CF9E8" w14:textId="71876FF6"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não atendam às condições deste Aviso de Contratação Direta e seu(s) anexo(s);</w:t>
      </w:r>
    </w:p>
    <w:p w14:paraId="6D1C17FD" w14:textId="2A3ADF07"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estrangeiros que não tenham representação legal no Brasil com poderes expressos para receber citação e responder administrativa ou judicialmente;</w:t>
      </w:r>
    </w:p>
    <w:p w14:paraId="69D13586" w14:textId="00BBDDBB"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se enquadrem nas seguintes vedações:</w:t>
      </w:r>
    </w:p>
    <w:p w14:paraId="19FF562F"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pessoa física ou jurídica que se encontre, ao tempo da contratação, impossibilitada de contratar em decorrência de sanção que lhe foi imposta;</w:t>
      </w:r>
    </w:p>
    <w:p w14:paraId="39C5DD6E" w14:textId="77777777" w:rsidR="001B19A9"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p>
    <w:p w14:paraId="41B9B9E7" w14:textId="4CDF9E39" w:rsidR="00C074DA" w:rsidRPr="00ED3416" w:rsidRDefault="00C074DA" w:rsidP="001B19A9">
      <w:pPr>
        <w:spacing w:before="120" w:after="120" w:line="276" w:lineRule="auto"/>
        <w:ind w:left="1728"/>
        <w:jc w:val="both"/>
        <w:rPr>
          <w:rFonts w:asciiTheme="minorHAnsi" w:hAnsiTheme="minorHAnsi" w:cs="Arial"/>
          <w:color w:val="000000" w:themeColor="text1"/>
          <w:szCs w:val="20"/>
        </w:rPr>
      </w:pPr>
      <w:r w:rsidRPr="00ED3416">
        <w:rPr>
          <w:rFonts w:asciiTheme="minorHAnsi" w:hAnsiTheme="minorHAnsi" w:cs="Arial"/>
          <w:color w:val="000000"/>
          <w:szCs w:val="20"/>
        </w:rPr>
        <w:t>companheiro ou parente em linha reta, colateral ou por afinidade, até o terceiro grau;</w:t>
      </w:r>
    </w:p>
    <w:p w14:paraId="0D1D97A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empresas controladoras, controladas ou coligadas, nos termos da </w:t>
      </w:r>
      <w:hyperlink r:id="rId16">
        <w:r w:rsidRPr="00ED3416">
          <w:rPr>
            <w:rStyle w:val="LinkdaInternet"/>
            <w:rFonts w:asciiTheme="minorHAnsi" w:eastAsia="Calibri" w:hAnsiTheme="minorHAnsi" w:cs="Arial"/>
            <w:szCs w:val="20"/>
          </w:rPr>
          <w:t>Lei nº 6.404, de 15 de dezembro de 1976</w:t>
        </w:r>
      </w:hyperlink>
      <w:r w:rsidRPr="00ED3416">
        <w:rPr>
          <w:rFonts w:asciiTheme="minorHAnsi" w:hAnsiTheme="minorHAnsi" w:cs="Arial"/>
          <w:color w:val="000000"/>
          <w:szCs w:val="20"/>
        </w:rPr>
        <w:t>, concorrendo entre si;</w:t>
      </w:r>
    </w:p>
    <w:p w14:paraId="434EC49E"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Equiparam-se aos autores do projeto as empresas integrantes do mesmo grupo econômico;</w:t>
      </w:r>
    </w:p>
    <w:p w14:paraId="208ED236"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37A03F4"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w:t>
      </w:r>
      <w:r w:rsidR="00C074DA" w:rsidRPr="00ED3416">
        <w:rPr>
          <w:rFonts w:asciiTheme="minorHAnsi" w:hAnsiTheme="minorHAnsi" w:cs="Arial"/>
          <w:color w:val="000000"/>
          <w:szCs w:val="20"/>
        </w:rPr>
        <w:t>organizações da Sociedade Civil de Interesse Público - OSCIP, atuando nessa condição (Acórdão nº 746/2014-TCU-Plenário); e</w:t>
      </w:r>
    </w:p>
    <w:p w14:paraId="39E9A8FE" w14:textId="0F665F6E" w:rsidR="00C074DA" w:rsidRPr="00ED3416" w:rsidRDefault="00487167" w:rsidP="00C074DA">
      <w:pPr>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i/>
          <w:color w:val="FF0000"/>
          <w:szCs w:val="20"/>
        </w:rPr>
        <w:t xml:space="preserve"> </w:t>
      </w:r>
      <w:r w:rsidR="00C074DA" w:rsidRPr="00ED3416">
        <w:rPr>
          <w:rFonts w:asciiTheme="minorHAnsi" w:hAnsiTheme="minorHAnsi" w:cs="Arial"/>
          <w:szCs w:val="20"/>
        </w:rPr>
        <w:t>sociedades cooperativas.</w:t>
      </w:r>
      <w:bookmarkStart w:id="2" w:name="_Hlk519667815"/>
      <w:bookmarkEnd w:id="2"/>
    </w:p>
    <w:p w14:paraId="0DC60EE5" w14:textId="7723F18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lastRenderedPageBreak/>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ED3416">
          <w:rPr>
            <w:rStyle w:val="Hyperlink"/>
            <w:rFonts w:asciiTheme="minorHAnsi" w:hAnsiTheme="minorHAnsi" w:cs="Arial"/>
            <w:bCs/>
            <w:szCs w:val="20"/>
          </w:rPr>
          <w:t>§ 1º do art. 9º da Lei n.º 14.133, de 2021</w:t>
        </w:r>
      </w:hyperlink>
      <w:r w:rsidRPr="00ED3416">
        <w:rPr>
          <w:rFonts w:asciiTheme="minorHAnsi" w:hAnsiTheme="minorHAnsi" w:cs="Arial"/>
          <w:bCs/>
          <w:szCs w:val="20"/>
        </w:rPr>
        <w:t>.</w:t>
      </w:r>
    </w:p>
    <w:p w14:paraId="02361799" w14:textId="77777777" w:rsidR="00C074DA" w:rsidRPr="00ED3416" w:rsidRDefault="00C074DA" w:rsidP="00C074DA">
      <w:pPr>
        <w:spacing w:before="120" w:after="120" w:line="276" w:lineRule="auto"/>
        <w:ind w:left="425"/>
        <w:jc w:val="both"/>
        <w:rPr>
          <w:rFonts w:asciiTheme="minorHAnsi" w:hAnsiTheme="minorHAnsi" w:cs="Arial"/>
          <w:bCs/>
          <w:szCs w:val="20"/>
        </w:rPr>
      </w:pPr>
    </w:p>
    <w:p w14:paraId="70340918" w14:textId="77777777" w:rsidR="00C074DA" w:rsidRPr="00ED3416" w:rsidRDefault="00C074DA" w:rsidP="00781AFF">
      <w:pPr>
        <w:pStyle w:val="Ttulo1"/>
        <w:rPr>
          <w:rFonts w:asciiTheme="minorHAnsi" w:hAnsiTheme="minorHAnsi"/>
          <w:szCs w:val="20"/>
        </w:rPr>
      </w:pPr>
      <w:bookmarkStart w:id="3" w:name="_Toc118380901"/>
      <w:r w:rsidRPr="00ED3416">
        <w:rPr>
          <w:rFonts w:asciiTheme="minorHAnsi" w:hAnsiTheme="minorHAnsi"/>
          <w:szCs w:val="20"/>
        </w:rPr>
        <w:t>INGRESSO NA DISPENSA ELETRÔNICA E CADASTRAMENTO DA PROPOSTA INICIAL</w:t>
      </w:r>
      <w:bookmarkEnd w:id="3"/>
    </w:p>
    <w:p w14:paraId="174DC6A0" w14:textId="77777777"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szCs w:val="20"/>
        </w:rPr>
      </w:pPr>
      <w:r w:rsidRPr="00ED3416">
        <w:rPr>
          <w:rFonts w:asciiTheme="minorHAnsi" w:hAnsiTheme="minorHAnsi" w:cs="Arial"/>
          <w:color w:val="000000" w:themeColor="text1"/>
          <w:szCs w:val="20"/>
        </w:rPr>
        <w:t>O ingresso do fornecedor na disputa da dispensa eletrônica ocorrerá com o cadastramento de sua proposta inicial, na forma deste item.</w:t>
      </w:r>
    </w:p>
    <w:p w14:paraId="1DC997B5" w14:textId="07B28D15"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Todas as especificações do </w:t>
      </w:r>
      <w:r w:rsidRPr="00ED3416">
        <w:rPr>
          <w:rFonts w:asciiTheme="minorHAnsi" w:hAnsiTheme="minorHAnsi" w:cs="Arial"/>
          <w:color w:val="000000" w:themeColor="text1"/>
          <w:szCs w:val="20"/>
        </w:rPr>
        <w:t>objeto</w:t>
      </w:r>
      <w:r w:rsidRPr="00ED3416">
        <w:rPr>
          <w:rFonts w:asciiTheme="minorHAnsi" w:hAnsiTheme="minorHAnsi" w:cs="Arial"/>
          <w:szCs w:val="20"/>
        </w:rPr>
        <w:t xml:space="preserve"> contidas na proposta, em especial o preço ou o desconto ofertados, vinculam a Contratada.</w:t>
      </w:r>
    </w:p>
    <w:p w14:paraId="4498E879"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Independentemente do percentual do tributo que constar da planilha, no pagamento serão retidos na fonte os percentuais estabelecidos pela legislação vigente.</w:t>
      </w:r>
    </w:p>
    <w:p w14:paraId="3A4F570A" w14:textId="265D60E3"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apresentação das propostas implica obrigatoriedade do cumprimento das disposições nelas contidas, em conformidade com o que dispõe o </w:t>
      </w:r>
      <w:r w:rsidRPr="00ED3416">
        <w:rPr>
          <w:rFonts w:asciiTheme="minorHAnsi" w:hAnsiTheme="minorHAnsi" w:cs="Arial"/>
          <w:iCs/>
          <w:szCs w:val="20"/>
        </w:rPr>
        <w:t>Termo de Referência</w:t>
      </w:r>
      <w:r w:rsidRPr="00ED3416">
        <w:rPr>
          <w:rFonts w:asciiTheme="minorHAnsi" w:hAnsiTheme="minorHAnsi" w:cs="Arial"/>
          <w:i/>
          <w:szCs w:val="20"/>
        </w:rPr>
        <w:t>,</w:t>
      </w:r>
      <w:r w:rsidRPr="00ED3416">
        <w:rPr>
          <w:rFonts w:asciiTheme="minorHAnsi" w:hAnsiTheme="minorHAnsi" w:cs="Arial"/>
          <w:i/>
          <w:color w:val="FF0000"/>
          <w:szCs w:val="20"/>
        </w:rPr>
        <w:t xml:space="preserve"> </w:t>
      </w:r>
      <w:r w:rsidRPr="00ED3416">
        <w:rPr>
          <w:rFonts w:asciiTheme="minorHAnsi" w:hAnsiTheme="minorHAnsi"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cadastramento da proposta inicial, o fornecedor deverá, também, assinalar Termo de Aceitação, em campo próprio do sistema eletrônico, relativo às seguintes declarações:</w:t>
      </w:r>
      <w:r w:rsidRPr="00ED3416">
        <w:rPr>
          <w:rFonts w:asciiTheme="minorHAnsi" w:eastAsia="Zurich BT" w:hAnsiTheme="minorHAnsi" w:cs="Arial"/>
          <w:color w:val="000000" w:themeColor="text1"/>
          <w:szCs w:val="20"/>
        </w:rPr>
        <w:t xml:space="preserve"> </w:t>
      </w:r>
    </w:p>
    <w:p w14:paraId="5A839A1C" w14:textId="77777777" w:rsidR="00C074DA" w:rsidRPr="00ED3416"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05BC0967"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19C1771B"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2E03139D"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54AB42B6" w14:textId="77777777" w:rsidR="00CE5CE1"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inexistem fatos impeditivos para sua habilitação no certame, ciente da obrigatoriedade de declarar ocorrências posteriores;</w:t>
      </w:r>
    </w:p>
    <w:p w14:paraId="4714287B" w14:textId="0260BFD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está ciente e concorda com as condições contidas no Aviso de Contratação Direta e seus anexos;</w:t>
      </w:r>
    </w:p>
    <w:p w14:paraId="6B61C43B"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lastRenderedPageBreak/>
        <w:t>que se responsabiliza pelas transações que forem efetuadas no sistema, assumindo-as como firmes e verdadeiras;</w:t>
      </w:r>
    </w:p>
    <w:p w14:paraId="20B20B90" w14:textId="3FB41B34"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cumpre as exigências de reserva de cargos para pessoa com deficiência e para reabilitado da Previdência Social, de que trata </w:t>
      </w:r>
      <w:hyperlink r:id="rId18" w:anchor="art93" w:history="1">
        <w:r w:rsidRPr="00ED3416">
          <w:rPr>
            <w:rStyle w:val="Hyperlink"/>
            <w:rFonts w:asciiTheme="minorHAnsi" w:hAnsiTheme="minorHAnsi" w:cs="Arial"/>
            <w:szCs w:val="20"/>
          </w:rPr>
          <w:t>o art. 93 da Lei nº 8.213/91</w:t>
        </w:r>
      </w:hyperlink>
      <w:r w:rsidRPr="00ED3416">
        <w:rPr>
          <w:rFonts w:asciiTheme="minorHAnsi" w:hAnsiTheme="minorHAnsi" w:cs="Arial"/>
          <w:color w:val="000000" w:themeColor="text1"/>
          <w:szCs w:val="20"/>
        </w:rPr>
        <w:t>.</w:t>
      </w:r>
    </w:p>
    <w:p w14:paraId="69725E2A" w14:textId="0756654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19" w:anchor="art7" w:history="1">
        <w:r w:rsidRPr="00ED3416">
          <w:rPr>
            <w:rStyle w:val="Hyperlink"/>
            <w:rFonts w:asciiTheme="minorHAnsi" w:hAnsiTheme="minorHAnsi" w:cs="Arial"/>
            <w:szCs w:val="20"/>
          </w:rPr>
          <w:t>artigo 7°, XXXIII, da Constituição</w:t>
        </w:r>
      </w:hyperlink>
      <w:r w:rsidRPr="00ED3416">
        <w:rPr>
          <w:rFonts w:asciiTheme="minorHAnsi" w:hAnsiTheme="minorHAnsi" w:cs="Arial"/>
          <w:color w:val="000000" w:themeColor="text1"/>
          <w:szCs w:val="20"/>
        </w:rPr>
        <w:t>;</w:t>
      </w:r>
    </w:p>
    <w:p w14:paraId="31BADC70" w14:textId="23C1B17C" w:rsidR="00644BA4" w:rsidRPr="00ED3416" w:rsidRDefault="00644BA4" w:rsidP="009F6CE4">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licitante organizado em cooperativa deverá declarar, ainda, em campo próprio do sistema eletrônico, que cumpre os requisitos estabelecidos no </w:t>
      </w:r>
      <w:hyperlink r:id="rId20" w:anchor="art16" w:history="1">
        <w:r w:rsidRPr="00ED3416">
          <w:rPr>
            <w:rStyle w:val="Hyperlink"/>
            <w:rFonts w:asciiTheme="minorHAnsi" w:hAnsiTheme="minorHAnsi" w:cs="Arial"/>
            <w:szCs w:val="20"/>
          </w:rPr>
          <w:t>artigo 16 da Lei nº 14.133, de 2021.</w:t>
        </w:r>
      </w:hyperlink>
    </w:p>
    <w:p w14:paraId="63935CB4" w14:textId="47CEAA8F"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D3416">
          <w:rPr>
            <w:rStyle w:val="Hyperlink"/>
            <w:rFonts w:asciiTheme="minorHAnsi" w:hAnsiTheme="minorHAnsi" w:cs="Arial"/>
            <w:szCs w:val="20"/>
          </w:rPr>
          <w:t>artigo 3° da Lei Complementar nº 123, de 2006</w:t>
        </w:r>
      </w:hyperlink>
      <w:r w:rsidRPr="00ED3416">
        <w:rPr>
          <w:rFonts w:asciiTheme="minorHAnsi" w:hAnsiTheme="minorHAnsi" w:cs="Arial"/>
          <w:color w:val="000000" w:themeColor="text1"/>
          <w:szCs w:val="20"/>
        </w:rPr>
        <w:t xml:space="preserve">, estando apto a usufruir do tratamento favorecido estabelecido em seus arts. 42 a 49, observado o disposto nos </w:t>
      </w:r>
      <w:hyperlink r:id="rId22" w:anchor="art4§1" w:history="1">
        <w:r w:rsidRPr="00ED3416">
          <w:rPr>
            <w:rStyle w:val="Hyperlink"/>
            <w:rFonts w:asciiTheme="minorHAnsi" w:hAnsiTheme="minorHAnsi" w:cs="Arial"/>
            <w:szCs w:val="20"/>
          </w:rPr>
          <w:t>§§ 1º ao 3º do art. 4º, da Lei n.º 14.133, de 2021.</w:t>
        </w:r>
      </w:hyperlink>
    </w:p>
    <w:p w14:paraId="02362CD0" w14:textId="1EAD4E61" w:rsidR="00C074DA" w:rsidRPr="00622646" w:rsidRDefault="00644BA4" w:rsidP="00C074DA">
      <w:pPr>
        <w:numPr>
          <w:ilvl w:val="1"/>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Desde que disponibilizada a funcionalidade no sistema, f</w:t>
      </w:r>
      <w:r w:rsidR="00C074DA" w:rsidRPr="00622646">
        <w:rPr>
          <w:rFonts w:asciiTheme="minorHAnsi" w:hAnsiTheme="minorHAnsi" w:cs="Arial"/>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622646" w:rsidRDefault="00C074DA" w:rsidP="00C074DA">
      <w:pPr>
        <w:numPr>
          <w:ilvl w:val="3"/>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Sem prejuízo do disposto acima, os lances poderão ser enviados manualmente, na forma da seção respectiva deste Aviso de Contratação Direta;</w:t>
      </w:r>
    </w:p>
    <w:p w14:paraId="11BC593E"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final mínimo poderá ser alterado pelo fornecedor durante a fase de disputa, desde que não assuma valor superior a lance já registrado por ele no sistema.</w:t>
      </w:r>
    </w:p>
    <w:p w14:paraId="01B86A28" w14:textId="43C2B89C" w:rsidR="00C074DA"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668212C0" w14:textId="692D9200" w:rsidR="00A5641B" w:rsidRPr="00A5641B" w:rsidRDefault="00A5641B" w:rsidP="00A5641B">
      <w:pPr>
        <w:pStyle w:val="Ttulo1"/>
        <w:numPr>
          <w:ilvl w:val="0"/>
          <w:numId w:val="0"/>
        </w:numPr>
        <w:ind w:left="360"/>
      </w:pPr>
    </w:p>
    <w:p w14:paraId="4CD28817" w14:textId="77777777" w:rsidR="00C074DA" w:rsidRPr="00ED3416" w:rsidRDefault="00C074DA" w:rsidP="00781AFF">
      <w:pPr>
        <w:pStyle w:val="Ttulo1"/>
        <w:rPr>
          <w:rFonts w:asciiTheme="minorHAnsi" w:hAnsiTheme="minorHAnsi"/>
          <w:szCs w:val="20"/>
        </w:rPr>
      </w:pPr>
      <w:bookmarkStart w:id="4" w:name="_Toc118380902"/>
      <w:r w:rsidRPr="00ED3416">
        <w:rPr>
          <w:rFonts w:asciiTheme="minorHAnsi" w:hAnsiTheme="minorHAnsi"/>
          <w:szCs w:val="20"/>
        </w:rPr>
        <w:t>FASE DE LANCES</w:t>
      </w:r>
      <w:bookmarkEnd w:id="4"/>
    </w:p>
    <w:p w14:paraId="43BBC04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ED3416">
        <w:rPr>
          <w:rFonts w:asciiTheme="minorHAnsi" w:hAnsiTheme="minorHAnsi" w:cs="Arial"/>
          <w:bCs/>
          <w:szCs w:val="20"/>
          <w:lang w:eastAsia="en-US"/>
        </w:rPr>
        <w:t>exclusivamente por meio do sistema eletrônico</w:t>
      </w:r>
      <w:r w:rsidRPr="00ED3416">
        <w:rPr>
          <w:rFonts w:asciiTheme="minorHAnsi" w:hAnsiTheme="minorHAnsi" w:cs="Arial"/>
          <w:szCs w:val="20"/>
          <w:lang w:eastAsia="en-US"/>
        </w:rPr>
        <w:t xml:space="preserve">, </w:t>
      </w:r>
      <w:r w:rsidRPr="00ED3416">
        <w:rPr>
          <w:rFonts w:asciiTheme="minorHAnsi" w:hAnsiTheme="minorHAnsi" w:cs="Arial"/>
          <w:color w:val="000000" w:themeColor="text1"/>
          <w:szCs w:val="20"/>
          <w:lang w:eastAsia="en-US"/>
        </w:rPr>
        <w:t>sendo encerrado no horário de finalização de lances também já previsto neste aviso.</w:t>
      </w:r>
    </w:p>
    <w:p w14:paraId="14CB7F04"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lang w:eastAsia="en-US"/>
        </w:rPr>
      </w:pPr>
      <w:r w:rsidRPr="00ED3416">
        <w:rPr>
          <w:rFonts w:asciiTheme="minorHAnsi" w:hAnsiTheme="minorHAnsi" w:cs="Arial"/>
          <w:szCs w:val="20"/>
        </w:rPr>
        <w:t xml:space="preserve">O lance </w:t>
      </w:r>
      <w:r w:rsidRPr="00ED3416">
        <w:rPr>
          <w:rFonts w:asciiTheme="minorHAnsi" w:hAnsiTheme="minorHAnsi" w:cs="Arial"/>
          <w:color w:val="000000" w:themeColor="text1"/>
          <w:szCs w:val="20"/>
          <w:lang w:eastAsia="en-US"/>
        </w:rPr>
        <w:t>deverá</w:t>
      </w:r>
      <w:r w:rsidRPr="00ED3416">
        <w:rPr>
          <w:rFonts w:asciiTheme="minorHAnsi" w:hAnsiTheme="minorHAnsi" w:cs="Arial"/>
          <w:szCs w:val="20"/>
        </w:rPr>
        <w:t xml:space="preserve"> ser ofertado pelo valor unitário do item.</w:t>
      </w:r>
    </w:p>
    <w:p w14:paraId="3DD34139" w14:textId="77777777" w:rsidR="00C074DA" w:rsidRPr="00ED3416"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Arial"/>
          <w:i w:val="0"/>
          <w:iCs w:val="0"/>
          <w:color w:val="000000" w:themeColor="text1"/>
          <w:szCs w:val="20"/>
        </w:rPr>
      </w:pPr>
      <w:r w:rsidRPr="00ED3416">
        <w:rPr>
          <w:rFonts w:asciiTheme="minorHAnsi" w:hAnsiTheme="minorHAnsi"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O fornecedor poderá oferecer lances sucessivos iguais ou superiores ao lance que esteja vencendo o certame, desde que inferiores ao menor por ele ofertado e registrado pelo </w:t>
      </w:r>
      <w:r w:rsidRPr="00ED3416">
        <w:rPr>
          <w:rFonts w:asciiTheme="minorHAnsi" w:hAnsiTheme="minorHAnsi" w:cs="Arial"/>
          <w:color w:val="000000" w:themeColor="text1"/>
          <w:szCs w:val="20"/>
          <w:lang w:eastAsia="en-US"/>
        </w:rPr>
        <w:lastRenderedPageBreak/>
        <w:t>sistema, sendo tais lances definidos como “lances intermediários” para os fins deste Aviso de Contratação Direta.</w:t>
      </w:r>
    </w:p>
    <w:p w14:paraId="1EC2933C" w14:textId="57449F33"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szCs w:val="20"/>
        </w:rPr>
        <w:t>O intervalo mínimo de diferença de valores ou percentuais entre os lances, que incidirá tanto em relação aos lances intermediários quanto em relação ao que cobrir a melhor oferta é de</w:t>
      </w:r>
      <w:r w:rsidR="00A8129D" w:rsidRPr="00ED3416">
        <w:rPr>
          <w:rFonts w:asciiTheme="minorHAnsi" w:hAnsiTheme="minorHAnsi" w:cs="Arial"/>
          <w:szCs w:val="20"/>
        </w:rPr>
        <w:t xml:space="preserve"> </w:t>
      </w:r>
      <w:r w:rsidR="00F373F9">
        <w:rPr>
          <w:rFonts w:asciiTheme="minorHAnsi" w:hAnsiTheme="minorHAnsi" w:cs="Arial"/>
          <w:color w:val="FF0000"/>
          <w:szCs w:val="20"/>
        </w:rPr>
        <w:t>10,00</w:t>
      </w:r>
      <w:r w:rsidR="00A8129D" w:rsidRPr="00AF7F6A">
        <w:rPr>
          <w:rFonts w:asciiTheme="minorHAnsi" w:hAnsiTheme="minorHAnsi" w:cs="Arial"/>
          <w:color w:val="FF0000"/>
          <w:szCs w:val="20"/>
        </w:rPr>
        <w:t xml:space="preserve"> (</w:t>
      </w:r>
      <w:r w:rsidR="00F373F9">
        <w:rPr>
          <w:rFonts w:asciiTheme="minorHAnsi" w:hAnsiTheme="minorHAnsi" w:cs="Arial"/>
          <w:color w:val="FF0000"/>
          <w:szCs w:val="20"/>
        </w:rPr>
        <w:t>dez reais</w:t>
      </w:r>
      <w:r w:rsidR="00A8129D" w:rsidRPr="00AF7F6A">
        <w:rPr>
          <w:rFonts w:asciiTheme="minorHAnsi" w:hAnsiTheme="minorHAnsi" w:cs="Arial"/>
          <w:color w:val="FF0000"/>
          <w:szCs w:val="20"/>
        </w:rPr>
        <w:t>)</w:t>
      </w:r>
      <w:r w:rsidRPr="00ED3416">
        <w:rPr>
          <w:rFonts w:asciiTheme="minorHAnsi" w:hAnsiTheme="minorHAnsi" w:cs="Arial"/>
          <w:i/>
          <w:iCs/>
          <w:szCs w:val="20"/>
        </w:rPr>
        <w:t>.</w:t>
      </w:r>
    </w:p>
    <w:p w14:paraId="29971A13"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lances iguais ao menor já ofertado, prevalecerá aquele que for recebido e registrado primeiro no sistema.</w:t>
      </w:r>
    </w:p>
    <w:p w14:paraId="24D0040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Caso o fornecedor não apresente lances, concorrerá com o valor de sua proposta.</w:t>
      </w:r>
    </w:p>
    <w:p w14:paraId="5B3637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ED3416" w:rsidRDefault="00C074DA" w:rsidP="00781AFF">
      <w:pPr>
        <w:pStyle w:val="Ttulo1"/>
        <w:rPr>
          <w:rFonts w:asciiTheme="minorHAnsi" w:hAnsiTheme="minorHAnsi"/>
          <w:szCs w:val="20"/>
        </w:rPr>
      </w:pPr>
      <w:bookmarkStart w:id="5" w:name="_Toc118380903"/>
      <w:r w:rsidRPr="00ED3416">
        <w:rPr>
          <w:rFonts w:asciiTheme="minorHAnsi" w:hAnsiTheme="minorHAnsi"/>
          <w:szCs w:val="20"/>
        </w:rPr>
        <w:t>JULGAMENTO DAS PROPOSTAS DE PREÇO</w:t>
      </w:r>
      <w:bookmarkEnd w:id="5"/>
    </w:p>
    <w:p w14:paraId="6D9D4AC9"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No caso de o preço da proposta do primeiro colocado estar acima do preço máximo definido para a contratação, poderá haver a negociação de condições mais vantajosas.</w:t>
      </w:r>
    </w:p>
    <w:p w14:paraId="4597A398" w14:textId="6453704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xml:space="preserve">Neste caso, será encaminhada contraproposta ao fornecedor que tenha apresentado o melhor preço, para que seja obtida a melhor proposta com preço compatível ao </w:t>
      </w:r>
      <w:r w:rsidR="00430497" w:rsidRPr="00ED3416">
        <w:rPr>
          <w:rFonts w:asciiTheme="minorHAnsi" w:hAnsiTheme="minorHAnsi" w:cs="Arial"/>
          <w:color w:val="000000"/>
          <w:szCs w:val="20"/>
        </w:rPr>
        <w:t xml:space="preserve">estipulado </w:t>
      </w:r>
      <w:r w:rsidRPr="00ED3416">
        <w:rPr>
          <w:rFonts w:asciiTheme="minorHAnsi" w:hAnsiTheme="minorHAnsi" w:cs="Arial"/>
          <w:color w:val="000000"/>
          <w:szCs w:val="20"/>
        </w:rPr>
        <w:t>pela Administração.</w:t>
      </w:r>
    </w:p>
    <w:p w14:paraId="656BEA4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A negociação poderá ser feita com os demais fornecedores classificados, </w:t>
      </w:r>
      <w:r w:rsidRPr="00ED3416">
        <w:rPr>
          <w:rFonts w:asciiTheme="minorHAnsi" w:hAnsiTheme="minorHAnsi"/>
          <w:szCs w:val="20"/>
          <w:shd w:val="clear" w:color="auto" w:fill="FFFFFF"/>
        </w:rPr>
        <w:t>exclusivamente por meio do sistema,</w:t>
      </w:r>
      <w:r w:rsidRPr="00ED3416">
        <w:rPr>
          <w:rFonts w:asciiTheme="minorHAnsi" w:hAnsiTheme="minorHAnsi" w:cs="Arial"/>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Em qualquer caso, concluída a negociação, se houver, o resultado será registrado na ata do procedimento da dispensa eletrônica, </w:t>
      </w:r>
      <w:r w:rsidRPr="00ED3416">
        <w:rPr>
          <w:rFonts w:asciiTheme="minorHAnsi" w:hAnsiTheme="minorHAnsi"/>
          <w:szCs w:val="20"/>
          <w:shd w:val="clear" w:color="auto" w:fill="FFFFFF"/>
        </w:rPr>
        <w:t>devendo esta ser anexada aos autos do processo de contratação.</w:t>
      </w:r>
    </w:p>
    <w:p w14:paraId="410BC715" w14:textId="35801890"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iCs/>
          <w:szCs w:val="20"/>
        </w:rPr>
        <w:t xml:space="preserve">Constatada a compatibilidade entre o valor da proposta e o </w:t>
      </w:r>
      <w:r w:rsidR="00430497" w:rsidRPr="00ED3416">
        <w:rPr>
          <w:rFonts w:asciiTheme="minorHAnsi" w:hAnsiTheme="minorHAnsi"/>
          <w:iCs/>
          <w:szCs w:val="20"/>
        </w:rPr>
        <w:t>estipulado</w:t>
      </w:r>
      <w:r w:rsidRPr="00ED3416">
        <w:rPr>
          <w:rFonts w:asciiTheme="minorHAnsi" w:hAnsiTheme="minorHAnsi"/>
          <w:iCs/>
          <w:szCs w:val="20"/>
        </w:rPr>
        <w:t xml:space="preserve"> para a contratação, será solicitada ao fornecedor</w:t>
      </w:r>
      <w:r w:rsidR="00430497" w:rsidRPr="00ED3416">
        <w:rPr>
          <w:rFonts w:asciiTheme="minorHAnsi" w:hAnsiTheme="minorHAnsi"/>
          <w:iCs/>
          <w:szCs w:val="20"/>
        </w:rPr>
        <w:t xml:space="preserve"> </w:t>
      </w:r>
      <w:r w:rsidRPr="00ED3416">
        <w:rPr>
          <w:rFonts w:asciiTheme="minorHAnsi" w:hAnsiTheme="minorHAnsi"/>
          <w:iCs/>
          <w:szCs w:val="20"/>
        </w:rPr>
        <w:t xml:space="preserve">a adequação da proposta ao valor negociado, acompanhada de documentos complementares, se necessários. </w:t>
      </w:r>
    </w:p>
    <w:p w14:paraId="5721814E" w14:textId="3C811862"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prazo de validade </w:t>
      </w:r>
      <w:r w:rsidRPr="00ED3416">
        <w:rPr>
          <w:rFonts w:asciiTheme="minorHAnsi" w:hAnsiTheme="minorHAnsi" w:cs="Arial"/>
          <w:szCs w:val="20"/>
        </w:rPr>
        <w:t>da</w:t>
      </w:r>
      <w:r w:rsidRPr="00ED3416">
        <w:rPr>
          <w:rFonts w:asciiTheme="minorHAnsi" w:hAnsiTheme="minorHAnsi" w:cs="Arial"/>
          <w:color w:val="000000" w:themeColor="text1"/>
          <w:szCs w:val="20"/>
        </w:rPr>
        <w:t xml:space="preserve"> proposta não será inferior a</w:t>
      </w:r>
      <w:r w:rsidR="00A8129D" w:rsidRPr="00ED3416">
        <w:rPr>
          <w:rFonts w:asciiTheme="minorHAnsi" w:hAnsiTheme="minorHAnsi" w:cs="Arial"/>
          <w:color w:val="000000" w:themeColor="text1"/>
          <w:szCs w:val="20"/>
        </w:rPr>
        <w:t xml:space="preserve"> 30 (trinta) </w:t>
      </w:r>
      <w:r w:rsidRPr="00ED3416">
        <w:rPr>
          <w:rFonts w:asciiTheme="minorHAnsi" w:hAnsiTheme="minorHAnsi" w:cs="Arial"/>
          <w:color w:val="000000" w:themeColor="text1"/>
          <w:szCs w:val="20"/>
        </w:rPr>
        <w:t>dias</w:t>
      </w:r>
      <w:r w:rsidRPr="00ED3416">
        <w:rPr>
          <w:rFonts w:asciiTheme="minorHAnsi" w:hAnsiTheme="minorHAnsi" w:cs="Arial"/>
          <w:b/>
          <w:bCs/>
          <w:color w:val="000000" w:themeColor="text1"/>
          <w:szCs w:val="20"/>
        </w:rPr>
        <w:t>,</w:t>
      </w:r>
      <w:r w:rsidRPr="00ED3416">
        <w:rPr>
          <w:rFonts w:asciiTheme="minorHAnsi" w:hAnsiTheme="minorHAnsi" w:cs="Arial"/>
          <w:color w:val="000000" w:themeColor="text1"/>
          <w:szCs w:val="20"/>
        </w:rPr>
        <w:t xml:space="preserve"> a contar da data de sua apresentação.</w:t>
      </w:r>
    </w:p>
    <w:p w14:paraId="7E637FBA"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 xml:space="preserve">Será desclassificada a proposta vencedora que: </w:t>
      </w:r>
    </w:p>
    <w:p w14:paraId="4A280F2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contiver vícios insanáveis</w:t>
      </w:r>
      <w:r w:rsidRPr="00ED3416">
        <w:rPr>
          <w:rFonts w:asciiTheme="minorHAnsi" w:hAnsiTheme="minorHAnsi" w:cs="Arial"/>
          <w:iCs/>
          <w:color w:val="000000" w:themeColor="text1"/>
          <w:szCs w:val="20"/>
        </w:rPr>
        <w:t>;</w:t>
      </w:r>
    </w:p>
    <w:p w14:paraId="7DD9824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obedecer às especificações técnicas pormenorizadas neste aviso ou em seus anexos</w:t>
      </w:r>
      <w:r w:rsidRPr="00ED3416">
        <w:rPr>
          <w:rFonts w:asciiTheme="minorHAnsi" w:hAnsiTheme="minorHAnsi" w:cs="Arial"/>
          <w:iCs/>
          <w:color w:val="000000" w:themeColor="text1"/>
          <w:szCs w:val="20"/>
        </w:rPr>
        <w:t>;</w:t>
      </w:r>
    </w:p>
    <w:p w14:paraId="1C67284C"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szCs w:val="20"/>
        </w:rPr>
        <w:t>apresentar preços inexequíveis ou permanecerem acima do preço máximo definido para a contratação;</w:t>
      </w:r>
    </w:p>
    <w:p w14:paraId="558CCBF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tiver sua exequibilidade demonstrada, quando exigido pela Administração</w:t>
      </w:r>
      <w:r w:rsidRPr="00ED3416">
        <w:rPr>
          <w:rFonts w:asciiTheme="minorHAnsi" w:hAnsiTheme="minorHAnsi" w:cs="Arial"/>
          <w:iCs/>
          <w:color w:val="000000" w:themeColor="text1"/>
          <w:szCs w:val="20"/>
        </w:rPr>
        <w:t>;</w:t>
      </w:r>
    </w:p>
    <w:p w14:paraId="1579E1A8"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apresentar desconformidade com quaisquer outras exigências deste aviso ou seus anexos, desde que insanável.</w:t>
      </w:r>
    </w:p>
    <w:p w14:paraId="7FD2A778"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lastRenderedPageBreak/>
        <w:t>Quando</w:t>
      </w:r>
      <w:r w:rsidRPr="00ED3416">
        <w:rPr>
          <w:rFonts w:asciiTheme="minorHAnsi" w:hAnsiTheme="minorHAnsi"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Default="00C074DA"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Se houver indícios de inexequibilidade da proposta de preço, ou em caso da necessidade de esclarecimentos </w:t>
      </w:r>
      <w:r w:rsidRPr="00ED3416">
        <w:rPr>
          <w:rFonts w:asciiTheme="minorHAnsi" w:hAnsiTheme="minorHAnsi" w:cs="Arial"/>
          <w:szCs w:val="20"/>
        </w:rPr>
        <w:t>complementares</w:t>
      </w:r>
      <w:r w:rsidRPr="00ED3416">
        <w:rPr>
          <w:rFonts w:asciiTheme="minorHAnsi" w:hAnsiTheme="minorHAnsi" w:cs="Arial"/>
          <w:color w:val="000000" w:themeColor="text1"/>
          <w:szCs w:val="20"/>
          <w:lang w:eastAsia="en-US"/>
        </w:rPr>
        <w:t>, poderão ser efetuadas diligências, para que</w:t>
      </w:r>
      <w:r w:rsidR="00F67805" w:rsidRPr="00ED3416">
        <w:rPr>
          <w:rFonts w:asciiTheme="minorHAnsi" w:hAnsiTheme="minorHAnsi" w:cs="Arial"/>
          <w:color w:val="000000" w:themeColor="text1"/>
          <w:szCs w:val="20"/>
          <w:lang w:eastAsia="en-US"/>
        </w:rPr>
        <w:t xml:space="preserve"> </w:t>
      </w:r>
      <w:r w:rsidRPr="00ED3416">
        <w:rPr>
          <w:rFonts w:asciiTheme="minorHAnsi" w:hAnsiTheme="minorHAnsi" w:cs="Arial"/>
          <w:color w:val="000000" w:themeColor="text1"/>
          <w:szCs w:val="20"/>
          <w:lang w:eastAsia="en-US"/>
        </w:rPr>
        <w:t xml:space="preserve">o fornecedor comprove a exequibilidade da proposta.  </w:t>
      </w:r>
    </w:p>
    <w:p w14:paraId="6EBCBB9C" w14:textId="3F1334B3" w:rsidR="0082178C" w:rsidRPr="00ED3416" w:rsidRDefault="0082178C"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Pr>
          <w:rFonts w:asciiTheme="minorHAnsi" w:hAnsiTheme="minorHAnsi" w:cs="Arial"/>
          <w:color w:val="000000" w:themeColor="text1"/>
          <w:szCs w:val="20"/>
          <w:lang w:eastAsia="en-US"/>
        </w:rPr>
        <w:t xml:space="preserve">Deverá ser observado o art. 34 da Instrução Normativa 73/2022, o qual prevê a inexequibilidade das propostas </w:t>
      </w:r>
      <w:r w:rsidR="0057124B">
        <w:rPr>
          <w:rFonts w:asciiTheme="minorHAnsi" w:hAnsiTheme="minorHAnsi" w:cs="Arial"/>
          <w:color w:val="000000" w:themeColor="text1"/>
          <w:szCs w:val="20"/>
          <w:lang w:eastAsia="en-US"/>
        </w:rPr>
        <w:t xml:space="preserve">com </w:t>
      </w:r>
      <w:r>
        <w:rPr>
          <w:rFonts w:asciiTheme="minorHAnsi" w:hAnsiTheme="minorHAnsi" w:cs="Arial"/>
          <w:color w:val="000000" w:themeColor="text1"/>
          <w:szCs w:val="20"/>
          <w:lang w:eastAsia="en-US"/>
        </w:rPr>
        <w:t>valores inferiores a 50% (cinquenta por cento) do valor orçado pela Administração</w:t>
      </w:r>
      <w:r w:rsidR="0057124B">
        <w:rPr>
          <w:rFonts w:asciiTheme="minorHAnsi" w:hAnsiTheme="minorHAnsi" w:cs="Arial"/>
          <w:color w:val="000000" w:themeColor="text1"/>
          <w:szCs w:val="20"/>
          <w:lang w:eastAsia="en-US"/>
        </w:rPr>
        <w:t>.</w:t>
      </w:r>
      <w:r>
        <w:rPr>
          <w:rFonts w:asciiTheme="minorHAnsi" w:hAnsiTheme="minorHAnsi" w:cs="Arial"/>
          <w:color w:val="000000" w:themeColor="text1"/>
          <w:szCs w:val="20"/>
          <w:lang w:eastAsia="en-US"/>
        </w:rPr>
        <w:t xml:space="preserve"> </w:t>
      </w:r>
    </w:p>
    <w:p w14:paraId="77FAA2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Erros no preenchimento da planilha não constituem motivo para a desclassificação da proposta. A planilha </w:t>
      </w:r>
      <w:r w:rsidRPr="00ED3416">
        <w:rPr>
          <w:rFonts w:asciiTheme="minorHAnsi" w:hAnsiTheme="minorHAnsi" w:cs="Arial"/>
          <w:szCs w:val="20"/>
        </w:rPr>
        <w:t>poderá</w:t>
      </w:r>
      <w:r w:rsidRPr="00ED3416">
        <w:rPr>
          <w:rFonts w:asciiTheme="minorHAnsi" w:hAnsiTheme="minorHAnsi" w:cs="Arial"/>
          <w:color w:val="000000" w:themeColor="text1"/>
          <w:szCs w:val="20"/>
          <w:lang w:eastAsia="en-US"/>
        </w:rPr>
        <w:t xml:space="preserve"> ser ajustada pelo fornecedor, no prazo indicado pelo sistema, desde que não haja majoração do preço.</w:t>
      </w:r>
    </w:p>
    <w:p w14:paraId="652DF9E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ajuste de que trata este dispositivo se limita a sanar erros ou falhas que não alterem a substância das propostas;</w:t>
      </w:r>
    </w:p>
    <w:p w14:paraId="2FD9491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14:paraId="3DD500D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necessidade, a sessão será suspensa, informando-se no “chat” a nova data e horário para a sua continuidade.</w:t>
      </w:r>
    </w:p>
    <w:p w14:paraId="06FC1DB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Pr="00ED3416" w:rsidRDefault="00C074DA" w:rsidP="00781AFF">
      <w:pPr>
        <w:pStyle w:val="Ttulo1"/>
        <w:rPr>
          <w:rFonts w:asciiTheme="minorHAnsi" w:hAnsiTheme="minorHAnsi"/>
          <w:szCs w:val="20"/>
        </w:rPr>
      </w:pPr>
      <w:bookmarkStart w:id="6" w:name="_Toc118380904"/>
      <w:r w:rsidRPr="00ED3416">
        <w:rPr>
          <w:rFonts w:asciiTheme="minorHAnsi" w:hAnsiTheme="minorHAnsi"/>
          <w:szCs w:val="20"/>
        </w:rPr>
        <w:t>HABILITAÇÃO</w:t>
      </w:r>
      <w:bookmarkEnd w:id="6"/>
    </w:p>
    <w:p w14:paraId="0506857C" w14:textId="53C8A583" w:rsidR="00C074DA" w:rsidRPr="00ED3416" w:rsidRDefault="00C074DA" w:rsidP="00C074DA">
      <w:pPr>
        <w:numPr>
          <w:ilvl w:val="1"/>
          <w:numId w:val="1"/>
        </w:numPr>
        <w:spacing w:before="120" w:after="120" w:line="276" w:lineRule="auto"/>
        <w:contextualSpacing/>
        <w:jc w:val="both"/>
        <w:rPr>
          <w:rFonts w:asciiTheme="minorHAnsi" w:hAnsiTheme="minorHAnsi" w:cs="Arial"/>
          <w:b/>
          <w:szCs w:val="20"/>
          <w:lang w:eastAsia="ar-SA"/>
        </w:rPr>
      </w:pPr>
      <w:r w:rsidRPr="00ED3416">
        <w:rPr>
          <w:rFonts w:asciiTheme="minorHAnsi" w:hAnsiTheme="minorHAnsi" w:cs="Arial"/>
          <w:szCs w:val="20"/>
          <w:lang w:eastAsia="ar-SA"/>
        </w:rPr>
        <w:t xml:space="preserve">Os </w:t>
      </w:r>
      <w:r w:rsidRPr="00ED3416">
        <w:rPr>
          <w:rFonts w:asciiTheme="minorHAnsi" w:hAnsiTheme="minorHAnsi" w:cs="Arial"/>
          <w:color w:val="000000"/>
          <w:szCs w:val="20"/>
        </w:rPr>
        <w:t>documentos</w:t>
      </w:r>
      <w:r w:rsidRPr="00ED3416">
        <w:rPr>
          <w:rFonts w:asciiTheme="minorHAnsi" w:hAnsiTheme="minorHAnsi" w:cs="Arial"/>
          <w:szCs w:val="20"/>
          <w:lang w:eastAsia="ar-SA"/>
        </w:rPr>
        <w:t xml:space="preserve"> a serem exigidos para</w:t>
      </w:r>
      <w:r w:rsidR="00F373F9">
        <w:rPr>
          <w:rFonts w:asciiTheme="minorHAnsi" w:hAnsiTheme="minorHAnsi" w:cs="Arial"/>
          <w:szCs w:val="20"/>
          <w:lang w:eastAsia="ar-SA"/>
        </w:rPr>
        <w:t xml:space="preserve"> fins de habilitação constam no </w:t>
      </w:r>
      <w:r w:rsidRPr="00ED3416">
        <w:rPr>
          <w:rFonts w:asciiTheme="minorHAnsi" w:hAnsiTheme="minorHAnsi" w:cs="Arial"/>
          <w:b/>
          <w:szCs w:val="20"/>
          <w:lang w:eastAsia="ar-SA"/>
        </w:rPr>
        <w:t xml:space="preserve">ANEXO I – </w:t>
      </w:r>
      <w:r w:rsidR="00F373F9">
        <w:rPr>
          <w:rFonts w:asciiTheme="minorHAnsi" w:hAnsiTheme="minorHAnsi" w:cs="Arial"/>
          <w:b/>
          <w:szCs w:val="20"/>
          <w:lang w:eastAsia="ar-SA"/>
        </w:rPr>
        <w:t>TERMO DE REFERÊNCIA</w:t>
      </w:r>
      <w:r w:rsidRPr="00ED3416">
        <w:rPr>
          <w:rFonts w:asciiTheme="minorHAnsi" w:hAnsiTheme="minorHAnsi" w:cs="Arial"/>
          <w:b/>
          <w:szCs w:val="20"/>
          <w:lang w:eastAsia="ar-SA"/>
        </w:rPr>
        <w:t xml:space="preserve"> </w:t>
      </w:r>
      <w:r w:rsidRPr="00ED3416">
        <w:rPr>
          <w:rFonts w:asciiTheme="minorHAnsi" w:hAnsiTheme="minorHAnsi" w:cs="Arial"/>
          <w:szCs w:val="20"/>
          <w:lang w:eastAsia="ar-SA"/>
        </w:rPr>
        <w:t>deste aviso e serão solicitados do fornecedor mais bem</w:t>
      </w:r>
      <w:r w:rsidR="00F373F9">
        <w:rPr>
          <w:rFonts w:asciiTheme="minorHAnsi" w:hAnsiTheme="minorHAnsi" w:cs="Arial"/>
          <w:szCs w:val="20"/>
          <w:lang w:eastAsia="ar-SA"/>
        </w:rPr>
        <w:t xml:space="preserve"> classificado na fase de lances e nos demais que o Órgão julgar necessário.</w:t>
      </w:r>
    </w:p>
    <w:p w14:paraId="761BD272" w14:textId="7D814739" w:rsidR="00780532" w:rsidRPr="00ED3416" w:rsidRDefault="00C074DA" w:rsidP="00592A9C">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szCs w:val="20"/>
          <w:lang w:eastAsia="ar-SA"/>
        </w:rPr>
        <w:t xml:space="preserve">Como </w:t>
      </w:r>
      <w:r w:rsidRPr="00ED3416">
        <w:rPr>
          <w:rFonts w:asciiTheme="minorHAnsi" w:hAnsiTheme="minorHAnsi" w:cs="Arial"/>
          <w:color w:val="000000"/>
          <w:szCs w:val="20"/>
        </w:rPr>
        <w:t>condição</w:t>
      </w:r>
      <w:r w:rsidRPr="00ED3416">
        <w:rPr>
          <w:rFonts w:asciiTheme="minorHAnsi" w:hAnsiTheme="minorHAnsi"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w:t>
      </w:r>
      <w:r w:rsidR="00780532" w:rsidRPr="00ED3416">
        <w:rPr>
          <w:rFonts w:asciiTheme="minorHAnsi" w:hAnsiTheme="minorHAnsi" w:cs="Arial"/>
          <w:szCs w:val="20"/>
          <w:lang w:eastAsia="ar-SA"/>
        </w:rPr>
        <w:t xml:space="preserve">sulta aos seguintes cadastros: </w:t>
      </w:r>
    </w:p>
    <w:p w14:paraId="19BF415C" w14:textId="7B2F91AD"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 xml:space="preserve">a) </w:t>
      </w:r>
      <w:hyperlink r:id="rId23" w:history="1">
        <w:r w:rsidRPr="00ED3416">
          <w:rPr>
            <w:rStyle w:val="Hyperlink"/>
            <w:rFonts w:asciiTheme="minorHAnsi" w:hAnsiTheme="minorHAnsi" w:cs="Arial"/>
            <w:szCs w:val="20"/>
            <w:lang w:eastAsia="ar-SA"/>
          </w:rPr>
          <w:t>SICAF</w:t>
        </w:r>
      </w:hyperlink>
      <w:r w:rsidRPr="00ED3416">
        <w:rPr>
          <w:rFonts w:asciiTheme="minorHAnsi" w:hAnsiTheme="minorHAnsi" w:cs="Arial"/>
          <w:szCs w:val="20"/>
          <w:lang w:eastAsia="ar-SA"/>
        </w:rPr>
        <w:t xml:space="preserve">;  </w:t>
      </w:r>
    </w:p>
    <w:p w14:paraId="0FEFD29C"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b) Cadastro Nacional de Empresas Inidôneas e Suspensas - CEIS, mantido pela Controladoria-Geral da União</w:t>
      </w:r>
      <w:r w:rsidR="00272076" w:rsidRPr="00ED3416">
        <w:rPr>
          <w:rFonts w:asciiTheme="minorHAnsi" w:hAnsiTheme="minorHAnsi" w:cs="Arial"/>
          <w:szCs w:val="20"/>
          <w:lang w:eastAsia="ar-SA"/>
        </w:rPr>
        <w:t xml:space="preserve"> </w:t>
      </w:r>
    </w:p>
    <w:p w14:paraId="593B291B" w14:textId="065F453C"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lastRenderedPageBreak/>
        <w:t>(</w:t>
      </w:r>
      <w:hyperlink r:id="rId24"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 e</w:t>
      </w:r>
    </w:p>
    <w:p w14:paraId="160CDBF7"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c) Cadastro Nacional de Empresas Punidas – CNEP, mantido pela Controladoria-Geral da</w:t>
      </w:r>
      <w:r w:rsidR="00272076" w:rsidRPr="00ED3416">
        <w:rPr>
          <w:rFonts w:asciiTheme="minorHAnsi" w:hAnsiTheme="minorHAnsi" w:cs="Arial"/>
          <w:szCs w:val="20"/>
          <w:lang w:eastAsia="ar-SA"/>
        </w:rPr>
        <w:t xml:space="preserve"> </w:t>
      </w:r>
      <w:r w:rsidRPr="00ED3416">
        <w:rPr>
          <w:rFonts w:asciiTheme="minorHAnsi" w:hAnsiTheme="minorHAnsi" w:cs="Arial"/>
          <w:szCs w:val="20"/>
          <w:lang w:eastAsia="ar-SA"/>
        </w:rPr>
        <w:t>União</w:t>
      </w:r>
      <w:r w:rsidR="00272076" w:rsidRPr="00ED3416">
        <w:rPr>
          <w:rFonts w:asciiTheme="minorHAnsi" w:hAnsiTheme="minorHAnsi" w:cs="Arial"/>
          <w:szCs w:val="20"/>
          <w:lang w:eastAsia="ar-SA"/>
        </w:rPr>
        <w:t xml:space="preserve"> </w:t>
      </w:r>
    </w:p>
    <w:p w14:paraId="4DA4E3F9" w14:textId="52D02449" w:rsidR="00C074DA" w:rsidRPr="00ED3416" w:rsidRDefault="00C074DA" w:rsidP="00C074DA">
      <w:pPr>
        <w:pStyle w:val="PargrafodaLista"/>
        <w:spacing w:before="120" w:after="120" w:line="276" w:lineRule="auto"/>
        <w:ind w:left="1134"/>
        <w:jc w:val="both"/>
        <w:rPr>
          <w:rFonts w:asciiTheme="minorHAnsi" w:hAnsiTheme="minorHAnsi" w:cs="Arial"/>
          <w:szCs w:val="20"/>
        </w:rPr>
      </w:pPr>
      <w:r w:rsidRPr="00ED3416">
        <w:rPr>
          <w:rFonts w:asciiTheme="minorHAnsi" w:hAnsiTheme="minorHAnsi" w:cs="Arial"/>
          <w:szCs w:val="20"/>
          <w:lang w:eastAsia="ar-SA"/>
        </w:rPr>
        <w:t>(</w:t>
      </w:r>
      <w:hyperlink r:id="rId25"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w:t>
      </w:r>
    </w:p>
    <w:p w14:paraId="7EA60640" w14:textId="41781EEC"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A consulta aos </w:t>
      </w:r>
      <w:r w:rsidRPr="00ED3416">
        <w:rPr>
          <w:rFonts w:asciiTheme="minorHAnsi" w:hAnsiTheme="minorHAnsi" w:cs="Arial"/>
          <w:szCs w:val="20"/>
          <w:lang w:eastAsia="ar-SA"/>
        </w:rPr>
        <w:t>cadastros</w:t>
      </w:r>
      <w:r w:rsidRPr="00ED3416">
        <w:rPr>
          <w:rFonts w:asciiTheme="minorHAnsi" w:hAnsiTheme="minorHAnsi" w:cs="Arial"/>
          <w:color w:val="000000" w:themeColor="text1"/>
          <w:szCs w:val="20"/>
        </w:rPr>
        <w:t xml:space="preserve"> será realizada em nome da empresa fornecedora e de seu sócio majoritário, por força do </w:t>
      </w:r>
      <w:hyperlink r:id="rId26" w:anchor="art12" w:history="1">
        <w:r w:rsidRPr="00ED3416">
          <w:rPr>
            <w:rStyle w:val="Hyperlink"/>
            <w:rFonts w:asciiTheme="minorHAnsi" w:hAnsiTheme="minorHAnsi" w:cs="Arial"/>
            <w:szCs w:val="20"/>
          </w:rPr>
          <w:t>artigo 12 da Lei n° 8.429, de 2 de junho de 1992</w:t>
        </w:r>
      </w:hyperlink>
      <w:r w:rsidRPr="00ED3416">
        <w:rPr>
          <w:rFonts w:asciiTheme="minorHAnsi" w:hAnsiTheme="minorHAnsi"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ED3416" w:rsidRDefault="00C074DA" w:rsidP="00C074DA">
      <w:pPr>
        <w:numPr>
          <w:ilvl w:val="3"/>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A tentativa de burla será verificada por meio dos vínculos societários, linhas de fornecimento similares, dentre outros.</w:t>
      </w:r>
    </w:p>
    <w:p w14:paraId="3D9B8ECE"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O fornecedor será convocado para manifestação previamente à sua desclassificação</w:t>
      </w:r>
    </w:p>
    <w:p w14:paraId="13C23A73"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Constatada a existência de sanção, o fornecedor será considerado inabilitado, por falta de condição de participação.</w:t>
      </w:r>
    </w:p>
    <w:p w14:paraId="1D48F771"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Caso atendidas as condições de participação, </w:t>
      </w:r>
      <w:r w:rsidRPr="00ED3416">
        <w:rPr>
          <w:rFonts w:asciiTheme="minorHAnsi" w:hAnsiTheme="minorHAnsi" w:cs="Arial"/>
          <w:szCs w:val="20"/>
        </w:rPr>
        <w:t>a habilitação dos fornecedores será verificada por meio do SICAF, nos documentos por ele abrangidos</w:t>
      </w:r>
      <w:r w:rsidRPr="00ED3416">
        <w:rPr>
          <w:rFonts w:asciiTheme="minorHAnsi" w:hAnsiTheme="minorHAnsi" w:cs="Arial"/>
          <w:color w:val="000000" w:themeColor="text1"/>
          <w:szCs w:val="20"/>
        </w:rPr>
        <w:t>.</w:t>
      </w:r>
    </w:p>
    <w:p w14:paraId="13495D3B"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561AFF4E" w14:textId="08DD0989"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F373F9">
        <w:rPr>
          <w:rFonts w:asciiTheme="minorHAnsi" w:hAnsiTheme="minorHAnsi" w:cs="Arial"/>
          <w:color w:val="FF0000"/>
          <w:szCs w:val="20"/>
        </w:rPr>
        <w:t>2 (duas) horas</w:t>
      </w:r>
      <w:r w:rsidRPr="00ED3416">
        <w:rPr>
          <w:rFonts w:asciiTheme="minorHAnsi" w:hAnsiTheme="minorHAnsi" w:cs="Arial"/>
          <w:color w:val="FF0000"/>
          <w:szCs w:val="20"/>
        </w:rPr>
        <w:t>,</w:t>
      </w:r>
      <w:r w:rsidRPr="00ED3416">
        <w:rPr>
          <w:rFonts w:asciiTheme="minorHAnsi" w:hAnsiTheme="minorHAnsi" w:cs="Arial"/>
          <w:color w:val="000000" w:themeColor="text1"/>
          <w:szCs w:val="20"/>
        </w:rPr>
        <w:t xml:space="preserve"> sob pena de inabilitação. (</w:t>
      </w:r>
      <w:hyperlink r:id="rId27" w:anchor="art19§3" w:history="1">
        <w:r w:rsidRPr="00ED3416">
          <w:rPr>
            <w:rStyle w:val="Hyperlink"/>
            <w:rFonts w:asciiTheme="minorHAnsi" w:hAnsiTheme="minorHAnsi" w:cs="Arial"/>
            <w:szCs w:val="20"/>
          </w:rPr>
          <w:t>art. 19, § 3º, da IN Seges/ME nº 67, de 2021</w:t>
        </w:r>
      </w:hyperlink>
      <w:r w:rsidRPr="00ED3416">
        <w:rPr>
          <w:rFonts w:asciiTheme="minorHAnsi" w:hAnsiTheme="minorHAnsi" w:cs="Arial"/>
          <w:color w:val="000000" w:themeColor="text1"/>
          <w:szCs w:val="20"/>
        </w:rPr>
        <w:t>).</w:t>
      </w:r>
    </w:p>
    <w:p w14:paraId="64C1466D"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bCs/>
          <w:szCs w:val="20"/>
        </w:rPr>
      </w:pPr>
      <w:r w:rsidRPr="00ED3416">
        <w:rPr>
          <w:rFonts w:asciiTheme="minorHAnsi" w:hAnsiTheme="minorHAnsi"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serão aceitos documentos de habilitação com indicação de CNPJ/CPF diferentes, salvo aqueles legalmente permitidos.</w:t>
      </w:r>
    </w:p>
    <w:p w14:paraId="51D76F92"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Cs/>
          <w:szCs w:val="20"/>
        </w:rPr>
      </w:pPr>
      <w:r w:rsidRPr="00ED3416">
        <w:rPr>
          <w:rFonts w:asciiTheme="minorHAnsi" w:hAnsiTheme="minorHAnsi" w:cs="Arial"/>
          <w:bCs/>
          <w:szCs w:val="20"/>
        </w:rPr>
        <w:t xml:space="preserve">Havendo </w:t>
      </w:r>
      <w:r w:rsidRPr="00ED3416">
        <w:rPr>
          <w:rFonts w:asciiTheme="minorHAnsi" w:hAnsiTheme="minorHAnsi" w:cs="Arial"/>
          <w:iCs/>
          <w:szCs w:val="20"/>
        </w:rPr>
        <w:t>necessidade</w:t>
      </w:r>
      <w:r w:rsidRPr="00ED3416">
        <w:rPr>
          <w:rFonts w:asciiTheme="minorHAnsi" w:hAnsiTheme="minorHAnsi" w:cs="Arial"/>
          <w:bCs/>
          <w:szCs w:val="20"/>
        </w:rPr>
        <w:t xml:space="preserve"> de analisar minuciosamente os documentos exigidos, a sessão será suspensa, sendo informada a nova data e horário para a sua continuidade.</w:t>
      </w:r>
    </w:p>
    <w:p w14:paraId="7228BE14"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lastRenderedPageBreak/>
        <w:t xml:space="preserve">Será inabilitado o fornecedor que não comprovar sua habilitação, seja por não apresentar </w:t>
      </w:r>
      <w:r w:rsidRPr="00ED3416">
        <w:rPr>
          <w:rFonts w:asciiTheme="minorHAnsi" w:hAnsiTheme="minorHAnsi" w:cs="Arial"/>
          <w:iCs/>
          <w:szCs w:val="20"/>
        </w:rPr>
        <w:t>quaisquer</w:t>
      </w:r>
      <w:r w:rsidRPr="00ED3416">
        <w:rPr>
          <w:rFonts w:asciiTheme="minorHAnsi" w:hAnsiTheme="minorHAnsi" w:cs="Arial"/>
          <w:color w:val="000000"/>
          <w:szCs w:val="20"/>
        </w:rPr>
        <w:t xml:space="preserve"> dos </w:t>
      </w:r>
      <w:r w:rsidRPr="00ED3416">
        <w:rPr>
          <w:rFonts w:asciiTheme="minorHAnsi" w:hAnsiTheme="minorHAnsi" w:cs="Arial"/>
          <w:bCs/>
          <w:szCs w:val="20"/>
        </w:rPr>
        <w:t>documentos</w:t>
      </w:r>
      <w:r w:rsidRPr="00ED3416">
        <w:rPr>
          <w:rFonts w:asciiTheme="minorHAnsi" w:hAnsiTheme="minorHAnsi" w:cs="Arial"/>
          <w:color w:val="000000"/>
          <w:szCs w:val="20"/>
        </w:rPr>
        <w:t xml:space="preserve"> exigidos, ou apresentá-los em desacordo com o estabelecido neste Aviso de Contratação Direta.</w:t>
      </w:r>
    </w:p>
    <w:p w14:paraId="2010F3DD"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15613FB6" w:rsidR="00C074DA" w:rsidRPr="002253D4" w:rsidRDefault="00C074DA" w:rsidP="00C074DA">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iCs/>
          <w:szCs w:val="20"/>
        </w:rPr>
        <w:t>Constatado o atendimento às exigências de habilitação, o fornecedor será habilitado.</w:t>
      </w:r>
    </w:p>
    <w:p w14:paraId="4ED5F53E" w14:textId="77777777" w:rsidR="002253D4" w:rsidRPr="00ED3416" w:rsidRDefault="002253D4" w:rsidP="002253D4">
      <w:pPr>
        <w:pStyle w:val="Ttulo1"/>
        <w:numPr>
          <w:ilvl w:val="0"/>
          <w:numId w:val="0"/>
        </w:numPr>
        <w:ind w:left="360"/>
      </w:pPr>
    </w:p>
    <w:p w14:paraId="46203BC9" w14:textId="77777777" w:rsidR="00C074DA" w:rsidRPr="00ED3416" w:rsidRDefault="00C074DA" w:rsidP="00781AFF">
      <w:pPr>
        <w:pStyle w:val="Ttulo1"/>
        <w:rPr>
          <w:rFonts w:asciiTheme="minorHAnsi" w:hAnsiTheme="minorHAnsi"/>
          <w:szCs w:val="20"/>
        </w:rPr>
      </w:pPr>
      <w:bookmarkStart w:id="7" w:name="_Toc118380905"/>
      <w:r w:rsidRPr="00ED3416">
        <w:rPr>
          <w:rFonts w:asciiTheme="minorHAnsi" w:hAnsiTheme="minorHAnsi"/>
          <w:szCs w:val="20"/>
        </w:rPr>
        <w:t>CONTRATAÇÃO</w:t>
      </w:r>
      <w:bookmarkEnd w:id="7"/>
    </w:p>
    <w:p w14:paraId="5DA2774B"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Após a homologação e adjudicação, caso se conclua pela contratação, será firmado Termo de Contrato ou emitido instrumento equivalente.</w:t>
      </w:r>
    </w:p>
    <w:p w14:paraId="1D39ACAB" w14:textId="015B42C6"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szCs w:val="20"/>
        </w:rPr>
      </w:pPr>
      <w:r w:rsidRPr="00ED3416">
        <w:rPr>
          <w:rFonts w:asciiTheme="minorHAnsi" w:eastAsia="Arial" w:hAnsiTheme="minorHAnsi" w:cs="Arial"/>
          <w:szCs w:val="20"/>
        </w:rPr>
        <w:t>O adjudicatário terá o prazo de</w:t>
      </w:r>
      <w:r w:rsidR="0053282B" w:rsidRPr="00ED3416">
        <w:rPr>
          <w:rFonts w:asciiTheme="minorHAnsi" w:eastAsia="Arial" w:hAnsiTheme="minorHAnsi" w:cs="Arial"/>
          <w:szCs w:val="20"/>
        </w:rPr>
        <w:t xml:space="preserve"> 5 (cinco) </w:t>
      </w:r>
      <w:r w:rsidRPr="00ED3416">
        <w:rPr>
          <w:rFonts w:asciiTheme="minorHAnsi" w:eastAsia="Arial" w:hAnsiTheme="minorHAnsi" w:cs="Arial"/>
          <w:i/>
          <w:szCs w:val="20"/>
        </w:rPr>
        <w:t>dias úteis,</w:t>
      </w:r>
      <w:r w:rsidRPr="00ED3416">
        <w:rPr>
          <w:rFonts w:asciiTheme="minorHAnsi" w:eastAsia="Arial" w:hAnsiTheme="minorHAnsi" w:cs="Arial"/>
          <w:szCs w:val="20"/>
        </w:rPr>
        <w:t xml:space="preserve"> contados a partir da data de sua convocação, para </w:t>
      </w:r>
      <w:r w:rsidRPr="00ED3416">
        <w:rPr>
          <w:rFonts w:asciiTheme="minorHAnsi" w:eastAsia="Arial" w:hAnsiTheme="minorHAnsi" w:cs="Arial"/>
          <w:i/>
          <w:szCs w:val="20"/>
        </w:rPr>
        <w:t xml:space="preserve">assinar o Termo de Contrato ou aceitar instrumento equivalente, conforme o caso (Nota de Empenho), </w:t>
      </w:r>
      <w:r w:rsidRPr="00ED3416">
        <w:rPr>
          <w:rFonts w:asciiTheme="minorHAnsi" w:eastAsia="Arial" w:hAnsiTheme="minorHAnsi" w:cs="Arial"/>
          <w:szCs w:val="20"/>
        </w:rPr>
        <w:t xml:space="preserve">sob pena de decair o direito à contratação, sem prejuízo das sanções previstas neste Aviso de Contratação Direta. </w:t>
      </w:r>
    </w:p>
    <w:p w14:paraId="48A1EB52" w14:textId="1CFB3A5B"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00C074DA" w:rsidRPr="00ED3416">
        <w:rPr>
          <w:rFonts w:asciiTheme="minorHAnsi" w:eastAsia="Arial" w:hAnsiTheme="minorHAnsi"/>
          <w:color w:val="000000"/>
          <w:szCs w:val="20"/>
        </w:rPr>
        <w:t>disponibilização de acesso à sistema de processo eletrônico para esse fim ou outro</w:t>
      </w:r>
      <w:r w:rsidR="00C074DA" w:rsidRPr="00ED3416">
        <w:rPr>
          <w:rFonts w:asciiTheme="minorHAnsi" w:eastAsia="Arial" w:hAnsiTheme="minorHAnsi" w:cs="Arial"/>
          <w:color w:val="000000"/>
          <w:szCs w:val="20"/>
        </w:rPr>
        <w:t xml:space="preserve"> meio eletrônico, para que seja assinado e devolvido no prazo de</w:t>
      </w:r>
      <w:r w:rsidRPr="00ED3416">
        <w:rPr>
          <w:rFonts w:asciiTheme="minorHAnsi" w:eastAsia="Arial" w:hAnsiTheme="minorHAnsi" w:cs="Arial"/>
          <w:color w:val="000000"/>
          <w:szCs w:val="20"/>
        </w:rPr>
        <w:t xml:space="preserve"> 3 (três) </w:t>
      </w:r>
      <w:r w:rsidR="00C074DA" w:rsidRPr="00ED3416">
        <w:rPr>
          <w:rFonts w:asciiTheme="minorHAnsi" w:eastAsia="Arial" w:hAnsiTheme="minorHAnsi" w:cs="Arial"/>
          <w:color w:val="000000"/>
          <w:szCs w:val="20"/>
        </w:rPr>
        <w:t>dias, a contar da data de seu recebimento</w:t>
      </w:r>
      <w:r w:rsidR="00C074DA" w:rsidRPr="00ED3416">
        <w:rPr>
          <w:rFonts w:asciiTheme="minorHAnsi" w:eastAsia="Arial" w:hAnsiTheme="minorHAnsi"/>
          <w:color w:val="000000"/>
          <w:szCs w:val="20"/>
        </w:rPr>
        <w:t xml:space="preserve"> ou da disponibilização do acesso ao sistema de processo eletrônico.</w:t>
      </w:r>
    </w:p>
    <w:p w14:paraId="06CD8268" w14:textId="5BD28770"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O prazo previsto no subitem anterior poderá ser prorrogado, por igual período, por solicitação justificada do adjudicatário e aceita pela Administração.</w:t>
      </w:r>
    </w:p>
    <w:p w14:paraId="36ECBC9D"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i/>
          <w:szCs w:val="20"/>
        </w:rPr>
      </w:pPr>
      <w:r w:rsidRPr="00ED3416">
        <w:rPr>
          <w:rFonts w:asciiTheme="minorHAnsi" w:eastAsia="Arial" w:hAnsiTheme="minorHAnsi" w:cs="Arial"/>
          <w:i/>
          <w:szCs w:val="20"/>
        </w:rPr>
        <w:t>O Aceite da Nota de Empenho ou do instrumento equivalente, emitida ao fornecedor adjudicado, implica o reconhecimento de que:</w:t>
      </w:r>
    </w:p>
    <w:p w14:paraId="330CA023" w14:textId="7DDE4453"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referida Nota está substituindo o contrato, aplicando-se à relação de negócios ali estabelecida as disposições da </w:t>
      </w:r>
      <w:hyperlink r:id="rId28" w:history="1">
        <w:r w:rsidRPr="00ED3416">
          <w:rPr>
            <w:rStyle w:val="Hyperlink"/>
            <w:rFonts w:asciiTheme="minorHAnsi" w:eastAsia="Arial" w:hAnsiTheme="minorHAnsi" w:cs="Arial"/>
            <w:i/>
            <w:color w:val="auto"/>
            <w:szCs w:val="20"/>
          </w:rPr>
          <w:t>Lei nº 14.133, de 2021</w:t>
        </w:r>
      </w:hyperlink>
      <w:r w:rsidRPr="00ED3416">
        <w:rPr>
          <w:rFonts w:asciiTheme="minorHAnsi" w:eastAsia="Arial" w:hAnsiTheme="minorHAnsi" w:cs="Arial"/>
          <w:i/>
          <w:szCs w:val="20"/>
        </w:rPr>
        <w:t>;</w:t>
      </w:r>
    </w:p>
    <w:p w14:paraId="06683509" w14:textId="77777777"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a contratada se vincula à sua proposta e às previsões contidas no Aviso de Contratação Direta e seus anexos;</w:t>
      </w:r>
    </w:p>
    <w:p w14:paraId="66C75756" w14:textId="5B4A362F"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a contratada reconhece que as hipóteses de rescisão são aquelas previstas nos </w:t>
      </w:r>
      <w:hyperlink r:id="rId29" w:anchor="art137" w:history="1">
        <w:r w:rsidRPr="00ED3416">
          <w:rPr>
            <w:rStyle w:val="Hyperlink"/>
            <w:rFonts w:asciiTheme="minorHAnsi" w:eastAsia="Arial" w:hAnsiTheme="minorHAnsi" w:cs="Arial"/>
            <w:i/>
            <w:color w:val="auto"/>
            <w:szCs w:val="20"/>
          </w:rPr>
          <w:t>artigos 137 e 138 da Lei nº 14.133, de 2021</w:t>
        </w:r>
      </w:hyperlink>
      <w:r w:rsidRPr="00ED3416">
        <w:rPr>
          <w:rFonts w:asciiTheme="minorHAnsi" w:eastAsia="Arial" w:hAnsiTheme="minorHAnsi" w:cs="Arial"/>
          <w:i/>
          <w:szCs w:val="20"/>
        </w:rPr>
        <w:t xml:space="preserve"> e reconhece os direitos da Administração previstos nos </w:t>
      </w:r>
      <w:hyperlink r:id="rId30" w:anchor="art137" w:history="1">
        <w:r w:rsidRPr="00ED3416">
          <w:rPr>
            <w:rStyle w:val="Hyperlink"/>
            <w:rFonts w:asciiTheme="minorHAnsi" w:eastAsia="Arial" w:hAnsiTheme="minorHAnsi" w:cs="Arial"/>
            <w:i/>
            <w:color w:val="auto"/>
            <w:szCs w:val="20"/>
          </w:rPr>
          <w:t>artigos 137 a 139 da mesma Lei</w:t>
        </w:r>
      </w:hyperlink>
      <w:r w:rsidRPr="00ED3416">
        <w:rPr>
          <w:rFonts w:asciiTheme="minorHAnsi" w:eastAsia="Arial" w:hAnsiTheme="minorHAnsi" w:cs="Arial"/>
          <w:i/>
          <w:szCs w:val="20"/>
        </w:rPr>
        <w:t>.</w:t>
      </w:r>
    </w:p>
    <w:p w14:paraId="0C6C8CD9"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O prazo de vigência da contratação é o estabelecido no Termo de Referência. </w:t>
      </w:r>
    </w:p>
    <w:p w14:paraId="3B641249" w14:textId="4F531480" w:rsidR="00C074DA" w:rsidRPr="00F34F00"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hAnsiTheme="minorHAnsi"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414655A2" w14:textId="77777777" w:rsidR="00F34F00" w:rsidRPr="00ED3416" w:rsidRDefault="00F34F00" w:rsidP="00F34F00">
      <w:pPr>
        <w:spacing w:before="120" w:after="120" w:line="276" w:lineRule="auto"/>
        <w:ind w:left="425"/>
        <w:jc w:val="both"/>
        <w:rPr>
          <w:rFonts w:asciiTheme="minorHAnsi" w:eastAsia="Arial" w:hAnsiTheme="minorHAnsi" w:cs="Arial"/>
          <w:color w:val="000000"/>
          <w:szCs w:val="20"/>
        </w:rPr>
      </w:pPr>
    </w:p>
    <w:p w14:paraId="6AEAA6DA" w14:textId="77777777" w:rsidR="00C074DA" w:rsidRPr="00ED3416" w:rsidRDefault="00C074DA" w:rsidP="00781AFF">
      <w:pPr>
        <w:pStyle w:val="Ttulo1"/>
        <w:rPr>
          <w:rFonts w:asciiTheme="minorHAnsi" w:hAnsiTheme="minorHAnsi"/>
          <w:szCs w:val="20"/>
        </w:rPr>
      </w:pPr>
      <w:bookmarkStart w:id="8" w:name="_Toc118380906"/>
      <w:r w:rsidRPr="00ED3416">
        <w:rPr>
          <w:rFonts w:asciiTheme="minorHAnsi" w:hAnsiTheme="minorHAnsi"/>
          <w:szCs w:val="20"/>
        </w:rPr>
        <w:t>INFRAÇÕES E SANÇÕES ADMINISTRATIVAS</w:t>
      </w:r>
      <w:bookmarkEnd w:id="8"/>
    </w:p>
    <w:p w14:paraId="470FE3AB" w14:textId="07438888" w:rsidR="00C074DA" w:rsidRPr="00ED3416" w:rsidRDefault="00C074DA"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s="Arial"/>
          <w:szCs w:val="20"/>
        </w:rPr>
        <w:t xml:space="preserve">Comete infração administrativa o fornecedor que praticar quaisquer das </w:t>
      </w:r>
      <w:r w:rsidR="00651FED" w:rsidRPr="00ED3416">
        <w:rPr>
          <w:rFonts w:asciiTheme="minorHAnsi" w:hAnsiTheme="minorHAnsi" w:cs="Arial"/>
          <w:szCs w:val="20"/>
        </w:rPr>
        <w:t>hipóteses previstas</w:t>
      </w:r>
      <w:r w:rsidRPr="00ED3416">
        <w:rPr>
          <w:rFonts w:asciiTheme="minorHAnsi" w:hAnsiTheme="minorHAnsi" w:cs="Arial"/>
          <w:szCs w:val="20"/>
        </w:rPr>
        <w:t xml:space="preserve"> no </w:t>
      </w:r>
      <w:hyperlink r:id="rId31" w:anchor="art155" w:history="1">
        <w:r w:rsidRPr="00ED3416">
          <w:rPr>
            <w:rStyle w:val="Hyperlink"/>
            <w:rFonts w:asciiTheme="minorHAnsi" w:hAnsiTheme="minorHAnsi" w:cs="Arial"/>
            <w:szCs w:val="20"/>
          </w:rPr>
          <w:t>art. 155 da Lei nº 14.133, de 2021</w:t>
        </w:r>
      </w:hyperlink>
      <w:r w:rsidRPr="00ED3416">
        <w:rPr>
          <w:rFonts w:asciiTheme="minorHAnsi" w:hAnsiTheme="minorHAnsi" w:cs="Arial"/>
          <w:szCs w:val="20"/>
        </w:rPr>
        <w:t xml:space="preserve">, quais sejam: </w:t>
      </w:r>
    </w:p>
    <w:p w14:paraId="479DF54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lastRenderedPageBreak/>
        <w:t>dar causa à inexecução parcial do contrato</w:t>
      </w:r>
      <w:r w:rsidRPr="00ED3416">
        <w:rPr>
          <w:rFonts w:asciiTheme="minorHAnsi" w:hAnsiTheme="minorHAnsi" w:cs="Arial"/>
          <w:szCs w:val="20"/>
        </w:rPr>
        <w:t>;</w:t>
      </w:r>
    </w:p>
    <w:p w14:paraId="11D8978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 que cause grave dano à Administração, ao funcionamento dos serviços públicos ou ao interesse coletivo;</w:t>
      </w:r>
    </w:p>
    <w:p w14:paraId="3D3A59A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total do contrato;</w:t>
      </w:r>
    </w:p>
    <w:p w14:paraId="028F4C2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deixar de entregar a documentação exigida para o certame;</w:t>
      </w:r>
    </w:p>
    <w:p w14:paraId="4E69CCEF"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manter a proposta, salvo em decorrência de fato superveniente devidamente justificado;</w:t>
      </w:r>
    </w:p>
    <w:p w14:paraId="4BE7D953"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celebrar o contrato ou não entregar a documentação exigida para a contratação, quando convocado dentro do prazo de validade de sua proposta;</w:t>
      </w:r>
    </w:p>
    <w:p w14:paraId="188910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ensejar o retardamento da execução ou da entrega do objeto da licitação sem motivo justificado;</w:t>
      </w:r>
    </w:p>
    <w:p w14:paraId="5D40816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apresentar declaração ou documentação falsa exigida para o certame ou prestar declaração falsa durante a dispensa eletrônica ou a execução do contrato;</w:t>
      </w:r>
    </w:p>
    <w:p w14:paraId="0EB1EBD9"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fraudar a dispensa eletrônica ou praticar ato fraudulento na execução do contrato;</w:t>
      </w:r>
    </w:p>
    <w:p w14:paraId="5AB18E9D"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comportar-se de modo inidôneo ou cometer fraude de qualquer natureza;</w:t>
      </w:r>
    </w:p>
    <w:p w14:paraId="68B9125F" w14:textId="77777777" w:rsidR="00C074DA" w:rsidRPr="00ED3416" w:rsidRDefault="00C074DA" w:rsidP="00C074DA">
      <w:pPr>
        <w:pStyle w:val="PargrafodaLista"/>
        <w:numPr>
          <w:ilvl w:val="3"/>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praticar atos ilícitos com vistas a frustrar os objetivos deste certame.</w:t>
      </w:r>
    </w:p>
    <w:p w14:paraId="4563909F" w14:textId="18063C5C" w:rsidR="00C074DA" w:rsidRPr="00ED3416" w:rsidRDefault="00C074DA" w:rsidP="00C074DA">
      <w:pPr>
        <w:numPr>
          <w:ilvl w:val="2"/>
          <w:numId w:val="1"/>
        </w:numPr>
        <w:spacing w:before="120" w:after="120" w:line="276" w:lineRule="auto"/>
        <w:jc w:val="both"/>
        <w:rPr>
          <w:rStyle w:val="Hyperlink"/>
          <w:rFonts w:asciiTheme="minorHAnsi" w:hAnsiTheme="minorHAnsi" w:cs="Arial"/>
          <w:szCs w:val="20"/>
        </w:rPr>
      </w:pPr>
      <w:r w:rsidRPr="00ED3416">
        <w:rPr>
          <w:rFonts w:asciiTheme="minorHAnsi" w:hAnsiTheme="minorHAnsi" w:cs="Arial"/>
          <w:color w:val="000000"/>
          <w:szCs w:val="20"/>
        </w:rPr>
        <w:t>praticar ato lesivo previsto no </w:t>
      </w:r>
      <w:r w:rsidR="00A50578" w:rsidRPr="00ED3416">
        <w:rPr>
          <w:rFonts w:asciiTheme="minorHAnsi" w:hAnsiTheme="minorHAnsi"/>
          <w:color w:val="000000"/>
          <w:szCs w:val="20"/>
        </w:rPr>
        <w:fldChar w:fldCharType="begin"/>
      </w:r>
      <w:r w:rsidR="00A50578" w:rsidRPr="00ED3416">
        <w:rPr>
          <w:rFonts w:asciiTheme="minorHAnsi" w:hAnsiTheme="minorHAnsi"/>
          <w:color w:val="000000"/>
          <w:szCs w:val="20"/>
        </w:rPr>
        <w:instrText xml:space="preserve"> HYPERLINK "http://www.planalto.gov.br/ccivil_03/_ato2019-2022/2021/lei/L14133.htm" \l "art5" </w:instrText>
      </w:r>
      <w:r w:rsidR="00A50578" w:rsidRPr="00ED3416">
        <w:rPr>
          <w:rFonts w:asciiTheme="minorHAnsi" w:hAnsiTheme="minorHAnsi"/>
          <w:color w:val="000000"/>
          <w:szCs w:val="20"/>
        </w:rPr>
        <w:fldChar w:fldCharType="separate"/>
      </w:r>
      <w:r w:rsidRPr="00ED3416">
        <w:rPr>
          <w:rStyle w:val="Hyperlink"/>
          <w:rFonts w:asciiTheme="minorHAnsi" w:hAnsiTheme="minorHAnsi"/>
          <w:szCs w:val="20"/>
        </w:rPr>
        <w:t>art. 5º da Lei nº 12.846, de 1º de agosto de 2013.</w:t>
      </w:r>
    </w:p>
    <w:p w14:paraId="17B00865" w14:textId="06A8BDCA" w:rsidR="00C074DA" w:rsidRPr="00ED3416" w:rsidRDefault="00A50578"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olor w:val="000000"/>
          <w:szCs w:val="20"/>
        </w:rPr>
        <w:fldChar w:fldCharType="end"/>
      </w:r>
      <w:r w:rsidR="00C074DA" w:rsidRPr="00ED3416">
        <w:rPr>
          <w:rFonts w:asciiTheme="minorHAnsi" w:hAnsiTheme="minorHAnsi" w:cs="Arial"/>
          <w:szCs w:val="20"/>
        </w:rPr>
        <w:t>O fornecedor que cometer qualquer das infrações discriminadas nos subitens anteriores ficará sujeito, sem prejuízo da responsabilidade civil e criminal, às seguintes sanções:</w:t>
      </w:r>
    </w:p>
    <w:p w14:paraId="573EBBFE"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Advertência pela falta do subitem 8.1.1 deste Aviso de Contratação Direta,</w:t>
      </w:r>
      <w:r w:rsidRPr="00ED3416">
        <w:rPr>
          <w:rFonts w:asciiTheme="minorHAnsi" w:hAnsiTheme="minorHAnsi"/>
          <w:szCs w:val="20"/>
        </w:rPr>
        <w:t xml:space="preserve"> </w:t>
      </w:r>
      <w:r w:rsidRPr="00ED3416">
        <w:rPr>
          <w:rFonts w:asciiTheme="minorHAnsi" w:hAnsiTheme="minorHAnsi" w:cs="Arial"/>
          <w:szCs w:val="20"/>
        </w:rPr>
        <w:t>quando não se justificar a imposição de penalidade mais grave;</w:t>
      </w:r>
    </w:p>
    <w:p w14:paraId="1CBEED0C" w14:textId="3086CCB5"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Multa de</w:t>
      </w:r>
      <w:r w:rsidR="0053282B" w:rsidRPr="00ED3416">
        <w:rPr>
          <w:rFonts w:asciiTheme="minorHAnsi" w:hAnsiTheme="minorHAnsi" w:cs="Arial"/>
          <w:szCs w:val="20"/>
        </w:rPr>
        <w:t xml:space="preserve"> 10 </w:t>
      </w:r>
      <w:r w:rsidRPr="00ED3416">
        <w:rPr>
          <w:rFonts w:asciiTheme="minorHAnsi" w:hAnsiTheme="minorHAnsi" w:cs="Arial"/>
          <w:szCs w:val="20"/>
        </w:rPr>
        <w:t>% (</w:t>
      </w:r>
      <w:r w:rsidR="0053282B" w:rsidRPr="00ED3416">
        <w:rPr>
          <w:rFonts w:asciiTheme="minorHAnsi" w:hAnsiTheme="minorHAnsi" w:cs="Arial"/>
          <w:szCs w:val="20"/>
        </w:rPr>
        <w:t>dez</w:t>
      </w:r>
      <w:r w:rsidRPr="00ED3416">
        <w:rPr>
          <w:rFonts w:asciiTheme="minorHAnsi" w:hAnsiTheme="minorHAnsi" w:cs="Arial"/>
          <w:szCs w:val="20"/>
        </w:rPr>
        <w:t xml:space="preserve"> por cento) sobre o valor estimado do(s) item(s) prejudicado(s) pela conduta do fornecedor, por qualquer das infrações dos subitens 8.1.1 a 8.1.12;</w:t>
      </w:r>
    </w:p>
    <w:p w14:paraId="70C4748F"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Impedimento de licitar e contratar</w:t>
      </w:r>
      <w:r w:rsidRPr="00ED3416">
        <w:rPr>
          <w:rFonts w:asciiTheme="minorHAnsi" w:hAnsiTheme="minorHAnsi" w:cs="Arial"/>
          <w:szCs w:val="20"/>
        </w:rPr>
        <w:t xml:space="preserve"> </w:t>
      </w:r>
      <w:r w:rsidRPr="00ED3416">
        <w:rPr>
          <w:rFonts w:asciiTheme="minorHAnsi" w:hAnsiTheme="minorHAnsi"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ED3416">
        <w:rPr>
          <w:rFonts w:asciiTheme="minorHAnsi" w:hAnsiTheme="minorHAnsi" w:cs="Arial"/>
          <w:szCs w:val="20"/>
        </w:rPr>
        <w:t>;</w:t>
      </w:r>
    </w:p>
    <w:p w14:paraId="3BB8771A"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ED3416">
        <w:rPr>
          <w:rFonts w:asciiTheme="minorHAnsi" w:hAnsiTheme="minorHAnsi" w:cs="Arial"/>
          <w:szCs w:val="20"/>
        </w:rPr>
        <w:t>;</w:t>
      </w:r>
    </w:p>
    <w:p w14:paraId="2EBE02AD" w14:textId="0F10A1E1"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aplicação das sanções previstas neste Contrato não exclui, em hipótese alguma, a obrigação de reparação integral do dano causado à Contratante (</w:t>
      </w:r>
      <w:hyperlink r:id="rId32" w:anchor="art156§9" w:history="1">
        <w:r w:rsidRPr="00ED3416">
          <w:rPr>
            <w:rStyle w:val="Hyperlink"/>
            <w:rFonts w:asciiTheme="minorHAnsi" w:hAnsiTheme="minorHAnsi" w:cs="Arial"/>
            <w:bCs/>
            <w:szCs w:val="20"/>
          </w:rPr>
          <w:t>art. 156, §9º</w:t>
        </w:r>
      </w:hyperlink>
      <w:r w:rsidRPr="00ED3416">
        <w:rPr>
          <w:rFonts w:asciiTheme="minorHAnsi" w:hAnsiTheme="minorHAnsi" w:cs="Arial"/>
          <w:bCs/>
          <w:szCs w:val="20"/>
        </w:rPr>
        <w:t>)</w:t>
      </w:r>
    </w:p>
    <w:p w14:paraId="4A7985B5" w14:textId="4DAC242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Todas as sanções previstas neste Aviso poderão ser aplicadas cumulativamente com a multa </w:t>
      </w:r>
      <w:hyperlink r:id="rId33" w:anchor="art156§7" w:history="1">
        <w:r w:rsidRPr="00ED3416">
          <w:rPr>
            <w:rStyle w:val="Hyperlink"/>
            <w:rFonts w:asciiTheme="minorHAnsi" w:hAnsiTheme="minorHAnsi" w:cs="Arial"/>
            <w:bCs/>
            <w:szCs w:val="20"/>
          </w:rPr>
          <w:t>(art. 156, §7º</w:t>
        </w:r>
      </w:hyperlink>
      <w:r w:rsidRPr="00ED3416">
        <w:rPr>
          <w:rFonts w:asciiTheme="minorHAnsi" w:hAnsiTheme="minorHAnsi" w:cs="Arial"/>
          <w:bCs/>
          <w:szCs w:val="20"/>
        </w:rPr>
        <w:t>).</w:t>
      </w:r>
    </w:p>
    <w:p w14:paraId="330B48F2" w14:textId="462DE1AD"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lastRenderedPageBreak/>
        <w:t>Antes da aplicação da multa</w:t>
      </w:r>
      <w:r w:rsidR="0092451E" w:rsidRPr="00ED3416">
        <w:rPr>
          <w:rFonts w:asciiTheme="minorHAnsi" w:hAnsiTheme="minorHAnsi" w:cs="Arial"/>
          <w:bCs/>
          <w:szCs w:val="20"/>
        </w:rPr>
        <w:t>,</w:t>
      </w:r>
      <w:r w:rsidRPr="00ED3416">
        <w:rPr>
          <w:rFonts w:asciiTheme="minorHAnsi" w:hAnsiTheme="minorHAnsi" w:cs="Arial"/>
          <w:bCs/>
          <w:szCs w:val="20"/>
        </w:rPr>
        <w:t xml:space="preserve"> será facultada a defesa do interessado no prazo de 15 (quinze) dias úteis, contado da data de sua intimação (</w:t>
      </w:r>
      <w:hyperlink r:id="rId34" w:anchor="art157" w:history="1">
        <w:r w:rsidRPr="00ED3416">
          <w:rPr>
            <w:rStyle w:val="Hyperlink"/>
            <w:rFonts w:asciiTheme="minorHAnsi" w:hAnsiTheme="minorHAnsi" w:cs="Arial"/>
            <w:bCs/>
            <w:szCs w:val="20"/>
          </w:rPr>
          <w:t>art. 157</w:t>
        </w:r>
      </w:hyperlink>
      <w:r w:rsidRPr="00ED3416">
        <w:rPr>
          <w:rFonts w:asciiTheme="minorHAnsi" w:hAnsiTheme="minorHAnsi" w:cs="Arial"/>
          <w:bCs/>
          <w:szCs w:val="20"/>
        </w:rPr>
        <w:t>)</w:t>
      </w:r>
    </w:p>
    <w:p w14:paraId="52FA3DBC" w14:textId="1D5E934E"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ED3416">
          <w:rPr>
            <w:rStyle w:val="Hyperlink"/>
            <w:rFonts w:asciiTheme="minorHAnsi" w:hAnsiTheme="minorHAnsi" w:cs="Arial"/>
            <w:bCs/>
            <w:szCs w:val="20"/>
          </w:rPr>
          <w:t>art. 156, §8º</w:t>
        </w:r>
      </w:hyperlink>
      <w:r w:rsidRPr="00ED3416">
        <w:rPr>
          <w:rFonts w:asciiTheme="minorHAnsi" w:hAnsiTheme="minorHAnsi" w:cs="Arial"/>
          <w:bCs/>
          <w:szCs w:val="20"/>
        </w:rPr>
        <w:t>).</w:t>
      </w:r>
    </w:p>
    <w:p w14:paraId="651F3C9F" w14:textId="54CBD5E9"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Previamente ao encaminhamento à cobrança judicial, a multa poderá ser recolhida administrativamente no prazo máximo de </w:t>
      </w:r>
      <w:r w:rsidR="0053282B" w:rsidRPr="00ED3416">
        <w:rPr>
          <w:rFonts w:asciiTheme="minorHAnsi" w:hAnsiTheme="minorHAnsi" w:cs="Arial"/>
          <w:bCs/>
          <w:szCs w:val="20"/>
        </w:rPr>
        <w:t>10</w:t>
      </w:r>
      <w:r w:rsidRPr="00ED3416">
        <w:rPr>
          <w:rFonts w:asciiTheme="minorHAnsi" w:hAnsiTheme="minorHAnsi" w:cs="Arial"/>
          <w:i/>
          <w:szCs w:val="20"/>
        </w:rPr>
        <w:t xml:space="preserve"> (</w:t>
      </w:r>
      <w:r w:rsidR="0053282B" w:rsidRPr="00ED3416">
        <w:rPr>
          <w:rFonts w:asciiTheme="minorHAnsi" w:hAnsiTheme="minorHAnsi" w:cs="Arial"/>
          <w:i/>
          <w:szCs w:val="20"/>
        </w:rPr>
        <w:t>dez</w:t>
      </w:r>
      <w:r w:rsidRPr="00ED3416">
        <w:rPr>
          <w:rFonts w:asciiTheme="minorHAnsi" w:hAnsiTheme="minorHAnsi" w:cs="Arial"/>
          <w:i/>
          <w:szCs w:val="20"/>
        </w:rPr>
        <w:t>)</w:t>
      </w:r>
      <w:r w:rsidRPr="00ED3416">
        <w:rPr>
          <w:rFonts w:asciiTheme="minorHAnsi" w:hAnsiTheme="minorHAnsi" w:cs="Arial"/>
          <w:bCs/>
          <w:i/>
          <w:iCs/>
          <w:szCs w:val="20"/>
        </w:rPr>
        <w:t xml:space="preserve"> </w:t>
      </w:r>
      <w:r w:rsidRPr="00ED3416">
        <w:rPr>
          <w:rFonts w:asciiTheme="minorHAnsi" w:hAnsiTheme="minorHAnsi" w:cs="Arial"/>
          <w:bCs/>
          <w:szCs w:val="20"/>
        </w:rPr>
        <w:t>dias, a contar da data do recebimento da comunicação enviada pela autoridade competente.</w:t>
      </w:r>
      <w:bookmarkStart w:id="9" w:name="_Hlk78351618"/>
      <w:bookmarkEnd w:id="9"/>
    </w:p>
    <w:p w14:paraId="7A658C1B" w14:textId="3E9EE4F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A aplicação das sanções realizar-se-á em processo administrativo que assegure o contraditório e a ampla defesa ao Contratado, observando-se o procedimento previsto no </w:t>
      </w:r>
      <w:r w:rsidRPr="00ED3416">
        <w:rPr>
          <w:rFonts w:asciiTheme="minorHAnsi" w:hAnsiTheme="minorHAnsi" w:cs="Arial"/>
          <w:b/>
          <w:bCs/>
          <w:szCs w:val="20"/>
        </w:rPr>
        <w:t xml:space="preserve">caput </w:t>
      </w:r>
      <w:r w:rsidRPr="00ED3416">
        <w:rPr>
          <w:rFonts w:asciiTheme="minorHAnsi" w:hAnsiTheme="minorHAnsi" w:cs="Arial"/>
          <w:bCs/>
          <w:szCs w:val="20"/>
        </w:rPr>
        <w:t xml:space="preserve">e parágrafos do </w:t>
      </w:r>
      <w:hyperlink r:id="rId36" w:anchor="art158" w:history="1">
        <w:r w:rsidRPr="00ED3416">
          <w:rPr>
            <w:rStyle w:val="Hyperlink"/>
            <w:rFonts w:asciiTheme="minorHAnsi" w:hAnsiTheme="minorHAnsi" w:cs="Arial"/>
            <w:bCs/>
            <w:szCs w:val="20"/>
          </w:rPr>
          <w:t>art. 158 da Lei nº 14.133, de 2021</w:t>
        </w:r>
      </w:hyperlink>
      <w:r w:rsidRPr="00ED3416">
        <w:rPr>
          <w:rFonts w:asciiTheme="minorHAnsi" w:hAnsiTheme="minorHAnsi" w:cs="Arial"/>
          <w:bCs/>
          <w:szCs w:val="20"/>
        </w:rPr>
        <w:t>, para as penalidades de impedimento de licitar e contratar e de declaração de inidoneidade para licitar ou contratar.</w:t>
      </w:r>
    </w:p>
    <w:p w14:paraId="24BCDAAD" w14:textId="4FCCAAC4"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Na aplicação das sanções serão considerados (</w:t>
      </w:r>
      <w:hyperlink r:id="rId37" w:anchor="art156§1" w:history="1">
        <w:r w:rsidRPr="00ED3416">
          <w:rPr>
            <w:rStyle w:val="Hyperlink"/>
            <w:rFonts w:asciiTheme="minorHAnsi" w:hAnsiTheme="minorHAnsi" w:cs="Arial"/>
            <w:bCs/>
            <w:szCs w:val="20"/>
          </w:rPr>
          <w:t>art. 156, §1º</w:t>
        </w:r>
      </w:hyperlink>
      <w:r w:rsidRPr="00ED3416">
        <w:rPr>
          <w:rFonts w:asciiTheme="minorHAnsi" w:hAnsiTheme="minorHAnsi" w:cs="Arial"/>
          <w:bCs/>
          <w:szCs w:val="20"/>
        </w:rPr>
        <w:t>):</w:t>
      </w:r>
    </w:p>
    <w:p w14:paraId="7C1DE3DA"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natureza e a gravidade da infração cometida;</w:t>
      </w:r>
    </w:p>
    <w:p w14:paraId="21BB2D9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peculiaridades do caso concreto;</w:t>
      </w:r>
    </w:p>
    <w:p w14:paraId="24CFC17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circunstâncias agravantes ou atenuantes;</w:t>
      </w:r>
    </w:p>
    <w:p w14:paraId="513D7EAB"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os danos que dela provierem para o Contratante;</w:t>
      </w:r>
    </w:p>
    <w:p w14:paraId="3F3145C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implantação ou o aperfeiçoamento de programa de integridade, conforme normas e orientações dos órgãos de controle.</w:t>
      </w:r>
    </w:p>
    <w:p w14:paraId="604FC7F3" w14:textId="74C45C08"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Os atos previstos como infrações administrativas na </w:t>
      </w:r>
      <w:hyperlink r:id="rId38" w:history="1">
        <w:r w:rsidRPr="00ED3416">
          <w:rPr>
            <w:rStyle w:val="Hyperlink"/>
            <w:rFonts w:asciiTheme="minorHAnsi" w:hAnsiTheme="minorHAnsi" w:cs="Arial"/>
            <w:bCs/>
            <w:szCs w:val="20"/>
          </w:rPr>
          <w:t>Lei nº 14.133, de 2021</w:t>
        </w:r>
      </w:hyperlink>
      <w:r w:rsidRPr="00ED3416">
        <w:rPr>
          <w:rFonts w:asciiTheme="minorHAnsi" w:hAnsiTheme="minorHAnsi" w:cs="Arial"/>
          <w:bCs/>
          <w:szCs w:val="20"/>
        </w:rPr>
        <w:t xml:space="preserve">, ou em outras leis de licitações e contratos da Administração Pública que também sejam tipificados como atos lesivos na </w:t>
      </w:r>
      <w:hyperlink r:id="rId39" w:history="1">
        <w:r w:rsidRPr="00ED3416">
          <w:rPr>
            <w:rStyle w:val="Hyperlink"/>
            <w:rFonts w:asciiTheme="minorHAnsi" w:hAnsiTheme="minorHAnsi" w:cs="Arial"/>
            <w:bCs/>
            <w:szCs w:val="20"/>
          </w:rPr>
          <w:t>Lei nº 12.846, de 1º de agosto de 2013</w:t>
        </w:r>
      </w:hyperlink>
      <w:r w:rsidRPr="00ED3416">
        <w:rPr>
          <w:rFonts w:asciiTheme="minorHAnsi" w:hAnsiTheme="minorHAnsi" w:cs="Arial"/>
          <w:bCs/>
          <w:szCs w:val="20"/>
        </w:rPr>
        <w:t>, serão apurados e julgados conjuntamente, nos mesmos autos, observados o rito procedimental e autoridade competente definidos na referida Lei (</w:t>
      </w:r>
      <w:hyperlink r:id="rId40" w:anchor="art159" w:history="1">
        <w:r w:rsidRPr="00ED3416">
          <w:rPr>
            <w:rStyle w:val="Hyperlink"/>
            <w:rFonts w:asciiTheme="minorHAnsi" w:hAnsiTheme="minorHAnsi" w:cs="Arial"/>
            <w:bCs/>
            <w:szCs w:val="20"/>
          </w:rPr>
          <w:t>art. 159</w:t>
        </w:r>
      </w:hyperlink>
      <w:r w:rsidRPr="00ED3416">
        <w:rPr>
          <w:rFonts w:asciiTheme="minorHAnsi" w:hAnsiTheme="minorHAnsi" w:cs="Arial"/>
          <w:bCs/>
          <w:szCs w:val="20"/>
        </w:rPr>
        <w:t>).</w:t>
      </w:r>
    </w:p>
    <w:p w14:paraId="6FB6A67E" w14:textId="03247131"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ED3416">
          <w:rPr>
            <w:rStyle w:val="Hyperlink"/>
            <w:rFonts w:asciiTheme="minorHAnsi" w:hAnsiTheme="minorHAnsi" w:cs="Arial"/>
            <w:bCs/>
            <w:szCs w:val="20"/>
          </w:rPr>
          <w:t>art. 160</w:t>
        </w:r>
      </w:hyperlink>
      <w:r w:rsidRPr="00ED3416">
        <w:rPr>
          <w:rFonts w:asciiTheme="minorHAnsi" w:hAnsiTheme="minorHAnsi" w:cs="Arial"/>
          <w:bCs/>
          <w:szCs w:val="20"/>
        </w:rPr>
        <w:t>)</w:t>
      </w:r>
    </w:p>
    <w:p w14:paraId="4D1E1B38" w14:textId="7B241F8D"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 O Contratante deverá, no prazo máximo 15 (quinze) dias úteis, contado da data de aplicação da sanção, informar e manter atualizados os dados relativos às sanções por </w:t>
      </w:r>
      <w:r w:rsidR="0092451E" w:rsidRPr="00ED3416">
        <w:rPr>
          <w:rFonts w:asciiTheme="minorHAnsi" w:hAnsiTheme="minorHAnsi" w:cs="Arial"/>
          <w:bCs/>
          <w:szCs w:val="20"/>
        </w:rPr>
        <w:t xml:space="preserve">ele </w:t>
      </w:r>
      <w:r w:rsidRPr="00ED3416">
        <w:rPr>
          <w:rFonts w:asciiTheme="minorHAnsi" w:hAnsiTheme="minorHAnsi" w:cs="Arial"/>
          <w:bCs/>
          <w:szCs w:val="20"/>
        </w:rPr>
        <w:t>aplicadas, para fins de publicidade no Cadastro Nacional de Empresas Inidôneas e Suspensas (Ceis) e no Cadastro Nacional de Empresas Punidas (Cnep), instituídos no âmbito do Poder Executivo Federal. (</w:t>
      </w:r>
      <w:hyperlink r:id="rId42" w:anchor="art161" w:history="1">
        <w:r w:rsidRPr="00ED3416">
          <w:rPr>
            <w:rStyle w:val="Hyperlink"/>
            <w:rFonts w:asciiTheme="minorHAnsi" w:hAnsiTheme="minorHAnsi" w:cs="Arial"/>
            <w:bCs/>
            <w:szCs w:val="20"/>
          </w:rPr>
          <w:t>Art. 161</w:t>
        </w:r>
      </w:hyperlink>
      <w:r w:rsidRPr="00ED3416">
        <w:rPr>
          <w:rFonts w:asciiTheme="minorHAnsi" w:hAnsiTheme="minorHAnsi" w:cs="Arial"/>
          <w:bCs/>
          <w:szCs w:val="20"/>
        </w:rPr>
        <w:t>)</w:t>
      </w:r>
    </w:p>
    <w:p w14:paraId="17071F78" w14:textId="61237F12"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As sanções de impedimento de licitar e contratar e declaração de inidoneidade para licitar ou contratar são passíveis de reabilitação na forma do </w:t>
      </w:r>
      <w:hyperlink r:id="rId43" w:anchor="art163" w:history="1">
        <w:r w:rsidRPr="00ED3416">
          <w:rPr>
            <w:rStyle w:val="Hyperlink"/>
            <w:rFonts w:asciiTheme="minorHAnsi" w:hAnsiTheme="minorHAnsi" w:cs="Arial"/>
            <w:bCs/>
            <w:szCs w:val="20"/>
          </w:rPr>
          <w:t>art. 163 da Lei nº 14.133, de 2021.</w:t>
        </w:r>
      </w:hyperlink>
    </w:p>
    <w:p w14:paraId="074EF632"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As sanções por atos praticados no decorrer da contratação estão previstas nos anexos a este Aviso.</w:t>
      </w:r>
    </w:p>
    <w:p w14:paraId="7B478718" w14:textId="77777777" w:rsidR="00C074DA" w:rsidRPr="00ED3416" w:rsidRDefault="00C074DA" w:rsidP="00C074DA">
      <w:pPr>
        <w:spacing w:before="120" w:after="120" w:line="276" w:lineRule="auto"/>
        <w:ind w:left="425"/>
        <w:jc w:val="both"/>
        <w:rPr>
          <w:rFonts w:asciiTheme="minorHAnsi" w:hAnsiTheme="minorHAnsi" w:cs="Arial"/>
          <w:szCs w:val="20"/>
        </w:rPr>
      </w:pPr>
    </w:p>
    <w:p w14:paraId="0216A6FF" w14:textId="77777777" w:rsidR="00C074DA" w:rsidRPr="00ED3416" w:rsidRDefault="00C074DA" w:rsidP="00781AFF">
      <w:pPr>
        <w:pStyle w:val="Ttulo1"/>
        <w:rPr>
          <w:rFonts w:asciiTheme="minorHAnsi" w:hAnsiTheme="minorHAnsi"/>
          <w:szCs w:val="20"/>
        </w:rPr>
      </w:pPr>
      <w:bookmarkStart w:id="10" w:name="_Toc118380907"/>
      <w:r w:rsidRPr="00ED3416">
        <w:rPr>
          <w:rFonts w:asciiTheme="minorHAnsi" w:hAnsiTheme="minorHAnsi"/>
          <w:szCs w:val="20"/>
        </w:rPr>
        <w:lastRenderedPageBreak/>
        <w:t>DAS DISPOSIÇÕES GERAIS</w:t>
      </w:r>
      <w:bookmarkEnd w:id="10"/>
    </w:p>
    <w:p w14:paraId="436BBE8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No caso de todos os fornecedores restarem desclassificados ou inabilitados (procedimento fracassado), a Administração poderá:</w:t>
      </w:r>
    </w:p>
    <w:p w14:paraId="17790CCC"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republicar o presente aviso com uma nova data;</w:t>
      </w:r>
    </w:p>
    <w:p w14:paraId="19ECBA17"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No caso do subitem anterior, a contratação será operacionalizada fora deste procedimento.</w:t>
      </w:r>
    </w:p>
    <w:p w14:paraId="3CC66BE5"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fixar prazo para que possa haver adequação das propostas ou da documentação de habilitação, conforme o caso.</w:t>
      </w:r>
    </w:p>
    <w:p w14:paraId="232605D6" w14:textId="1F72BD8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As providências dos subitens 9.</w:t>
      </w:r>
      <w:r w:rsidR="0045721D" w:rsidRPr="00ED3416">
        <w:rPr>
          <w:rFonts w:asciiTheme="minorHAnsi" w:hAnsiTheme="minorHAnsi" w:cs="Arial"/>
          <w:color w:val="000000"/>
          <w:szCs w:val="20"/>
        </w:rPr>
        <w:t>1.1 e 9.1</w:t>
      </w:r>
      <w:r w:rsidRPr="00ED3416">
        <w:rPr>
          <w:rFonts w:asciiTheme="minorHAnsi" w:hAnsiTheme="minorHAnsi" w:cs="Arial"/>
          <w:color w:val="000000"/>
          <w:szCs w:val="20"/>
        </w:rPr>
        <w:t>.2 também poderão ser utilizadas se não houver o comparecimento de quaisquer fornecedores interessados (procedimento deserto).</w:t>
      </w:r>
    </w:p>
    <w:p w14:paraId="04BAADD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Da sessão pública será divulgada Ata no sistema eletrônico.</w:t>
      </w:r>
    </w:p>
    <w:p w14:paraId="7C4787C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lastRenderedPageBreak/>
        <w:t>Integram este Aviso de Contratação Direta, para todos os fins e efeitos, os seguintes anexos:</w:t>
      </w:r>
    </w:p>
    <w:p w14:paraId="65C70062" w14:textId="15D21749" w:rsidR="00C074DA"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 xml:space="preserve">ANEXO </w:t>
      </w:r>
      <w:r w:rsidR="00F373F9">
        <w:rPr>
          <w:rFonts w:asciiTheme="minorHAnsi" w:hAnsiTheme="minorHAnsi" w:cs="Arial"/>
          <w:color w:val="000000"/>
          <w:szCs w:val="20"/>
        </w:rPr>
        <w:t>I</w:t>
      </w:r>
      <w:r w:rsidRPr="00ED3416">
        <w:rPr>
          <w:rFonts w:asciiTheme="minorHAnsi" w:hAnsiTheme="minorHAnsi" w:cs="Arial"/>
          <w:color w:val="000000"/>
          <w:szCs w:val="20"/>
        </w:rPr>
        <w:t xml:space="preserve"> - Termo de Referência;</w:t>
      </w:r>
    </w:p>
    <w:p w14:paraId="1AD603AC" w14:textId="3C784621" w:rsidR="00C074DA" w:rsidRPr="00ED3416" w:rsidRDefault="00C074DA" w:rsidP="00C074DA">
      <w:pPr>
        <w:spacing w:after="120" w:line="276" w:lineRule="auto"/>
        <w:ind w:left="360" w:right="-15"/>
        <w:jc w:val="both"/>
        <w:rPr>
          <w:rFonts w:asciiTheme="minorHAnsi" w:hAnsiTheme="minorHAnsi" w:cs="Arial"/>
          <w:color w:val="000000"/>
          <w:szCs w:val="20"/>
        </w:rPr>
      </w:pPr>
    </w:p>
    <w:p w14:paraId="785B22A1" w14:textId="4CDDD9FA" w:rsidR="00F5701E" w:rsidRPr="00A5641B" w:rsidRDefault="00F5701E" w:rsidP="00F5701E">
      <w:pPr>
        <w:spacing w:after="120" w:line="276" w:lineRule="auto"/>
        <w:ind w:left="360" w:right="-15"/>
        <w:jc w:val="center"/>
        <w:rPr>
          <w:rFonts w:asciiTheme="minorHAnsi" w:hAnsiTheme="minorHAnsi" w:cs="Arial"/>
          <w:szCs w:val="20"/>
        </w:rPr>
      </w:pPr>
      <w:r w:rsidRPr="00A5641B">
        <w:rPr>
          <w:rFonts w:asciiTheme="minorHAnsi" w:hAnsiTheme="minorHAnsi" w:cs="Arial"/>
          <w:szCs w:val="20"/>
        </w:rPr>
        <w:t xml:space="preserve">Rio de Janeiro – RJ, </w:t>
      </w:r>
      <w:r w:rsidR="00D8113C">
        <w:rPr>
          <w:rFonts w:asciiTheme="minorHAnsi" w:hAnsiTheme="minorHAnsi" w:cs="Arial"/>
          <w:szCs w:val="20"/>
        </w:rPr>
        <w:t>26</w:t>
      </w:r>
      <w:bookmarkStart w:id="11" w:name="_GoBack"/>
      <w:bookmarkEnd w:id="11"/>
      <w:r w:rsidRPr="00A5641B">
        <w:rPr>
          <w:rFonts w:asciiTheme="minorHAnsi" w:hAnsiTheme="minorHAnsi" w:cs="Arial"/>
          <w:szCs w:val="20"/>
        </w:rPr>
        <w:t xml:space="preserve"> de</w:t>
      </w:r>
      <w:r w:rsidR="00592A9C" w:rsidRPr="00A5641B">
        <w:rPr>
          <w:rFonts w:asciiTheme="minorHAnsi" w:hAnsiTheme="minorHAnsi" w:cs="Arial"/>
          <w:szCs w:val="20"/>
        </w:rPr>
        <w:t xml:space="preserve"> </w:t>
      </w:r>
      <w:r w:rsidR="00A5641B" w:rsidRPr="00A5641B">
        <w:rPr>
          <w:rFonts w:asciiTheme="minorHAnsi" w:hAnsiTheme="minorHAnsi" w:cs="Arial"/>
          <w:szCs w:val="20"/>
        </w:rPr>
        <w:t>setembro</w:t>
      </w:r>
      <w:r w:rsidRPr="00A5641B">
        <w:rPr>
          <w:rFonts w:asciiTheme="minorHAnsi" w:hAnsiTheme="minorHAnsi" w:cs="Arial"/>
          <w:szCs w:val="20"/>
        </w:rPr>
        <w:t xml:space="preserve"> de </w:t>
      </w:r>
      <w:r w:rsidR="00F34F00" w:rsidRPr="00A5641B">
        <w:rPr>
          <w:rFonts w:asciiTheme="minorHAnsi" w:hAnsiTheme="minorHAnsi" w:cs="Arial"/>
          <w:szCs w:val="20"/>
        </w:rPr>
        <w:t>2024</w:t>
      </w:r>
      <w:r w:rsidRPr="00A5641B">
        <w:rPr>
          <w:rFonts w:asciiTheme="minorHAnsi" w:hAnsiTheme="minorHAnsi" w:cs="Arial"/>
          <w:szCs w:val="20"/>
        </w:rPr>
        <w:t>.</w:t>
      </w:r>
    </w:p>
    <w:p w14:paraId="268C8D89" w14:textId="77777777" w:rsidR="00F5701E" w:rsidRPr="00ED3416" w:rsidRDefault="00F5701E" w:rsidP="00F5701E">
      <w:pPr>
        <w:spacing w:after="120" w:line="276" w:lineRule="auto"/>
        <w:ind w:left="360" w:right="-15"/>
        <w:jc w:val="center"/>
        <w:rPr>
          <w:rFonts w:asciiTheme="minorHAnsi" w:hAnsiTheme="minorHAnsi" w:cs="Arial"/>
          <w:color w:val="000000"/>
          <w:szCs w:val="20"/>
        </w:rPr>
      </w:pPr>
    </w:p>
    <w:p w14:paraId="4BF06943" w14:textId="77777777" w:rsidR="00A5641B" w:rsidRDefault="00A5641B" w:rsidP="00F5701E">
      <w:pPr>
        <w:jc w:val="center"/>
        <w:rPr>
          <w:rFonts w:asciiTheme="minorHAnsi" w:hAnsiTheme="minorHAnsi" w:cs="Arial"/>
          <w:b/>
          <w:bCs/>
          <w:color w:val="000000"/>
          <w:szCs w:val="20"/>
        </w:rPr>
      </w:pPr>
    </w:p>
    <w:p w14:paraId="0616A9A0" w14:textId="77777777" w:rsidR="00A5641B" w:rsidRDefault="00A5641B" w:rsidP="00F5701E">
      <w:pPr>
        <w:jc w:val="center"/>
        <w:rPr>
          <w:rFonts w:asciiTheme="minorHAnsi" w:hAnsiTheme="minorHAnsi" w:cs="Arial"/>
          <w:b/>
          <w:bCs/>
          <w:color w:val="000000"/>
          <w:szCs w:val="20"/>
        </w:rPr>
      </w:pPr>
    </w:p>
    <w:p w14:paraId="7001D9A7" w14:textId="691FDAB8" w:rsidR="00F5701E" w:rsidRPr="00ED3416" w:rsidRDefault="002C1C8C" w:rsidP="00F5701E">
      <w:pPr>
        <w:jc w:val="center"/>
        <w:rPr>
          <w:rFonts w:asciiTheme="minorHAnsi" w:hAnsiTheme="minorHAnsi" w:cs="Arial"/>
          <w:b/>
          <w:bCs/>
          <w:color w:val="000000"/>
          <w:szCs w:val="20"/>
        </w:rPr>
      </w:pPr>
      <w:r>
        <w:rPr>
          <w:rFonts w:asciiTheme="minorHAnsi" w:hAnsiTheme="minorHAnsi" w:cs="Arial"/>
          <w:b/>
          <w:bCs/>
          <w:color w:val="000000"/>
          <w:szCs w:val="20"/>
        </w:rPr>
        <w:t>ANA ANGÉLICA DE FREITAS ALVES</w:t>
      </w:r>
      <w:r w:rsidR="00F5701E" w:rsidRPr="00ED3416">
        <w:rPr>
          <w:rFonts w:asciiTheme="minorHAnsi" w:hAnsiTheme="minorHAnsi" w:cs="Arial"/>
          <w:b/>
          <w:bCs/>
          <w:color w:val="000000"/>
          <w:szCs w:val="20"/>
        </w:rPr>
        <w:t xml:space="preserve"> – Ten Cel</w:t>
      </w:r>
      <w:r w:rsidR="00F5701E" w:rsidRPr="00ED3416">
        <w:rPr>
          <w:rFonts w:asciiTheme="minorHAnsi" w:hAnsiTheme="minorHAnsi" w:cs="Arial"/>
          <w:b/>
          <w:bCs/>
          <w:color w:val="000000"/>
          <w:szCs w:val="20"/>
        </w:rPr>
        <w:br/>
      </w:r>
      <w:r w:rsidR="00F5701E" w:rsidRPr="00ED3416">
        <w:rPr>
          <w:rFonts w:asciiTheme="minorHAnsi" w:hAnsiTheme="minorHAnsi" w:cs="Arial"/>
          <w:color w:val="000000"/>
          <w:szCs w:val="20"/>
        </w:rPr>
        <w:t>Ordenadora de Despesas da PMRJ</w:t>
      </w:r>
    </w:p>
    <w:p w14:paraId="14825211" w14:textId="1EC16391" w:rsidR="00C074DA" w:rsidRDefault="00C074DA" w:rsidP="00C074DA">
      <w:pPr>
        <w:jc w:val="center"/>
        <w:rPr>
          <w:rFonts w:asciiTheme="minorHAnsi" w:hAnsiTheme="minorHAnsi" w:cs="Arial"/>
          <w:b/>
          <w:bCs/>
          <w:szCs w:val="20"/>
          <w:lang w:eastAsia="en-US"/>
        </w:rPr>
      </w:pPr>
    </w:p>
    <w:p w14:paraId="7C157256" w14:textId="04AE1BDF" w:rsidR="00A5641B" w:rsidRDefault="00A5641B" w:rsidP="00C074DA">
      <w:pPr>
        <w:jc w:val="center"/>
        <w:rPr>
          <w:rFonts w:asciiTheme="minorHAnsi" w:hAnsiTheme="minorHAnsi" w:cs="Arial"/>
          <w:b/>
          <w:bCs/>
          <w:szCs w:val="20"/>
          <w:lang w:eastAsia="en-US"/>
        </w:rPr>
      </w:pPr>
    </w:p>
    <w:p w14:paraId="266FDC68" w14:textId="0BFA5C9A" w:rsidR="00A5641B" w:rsidRDefault="00A5641B" w:rsidP="00C074DA">
      <w:pPr>
        <w:jc w:val="center"/>
        <w:rPr>
          <w:rFonts w:asciiTheme="minorHAnsi" w:hAnsiTheme="minorHAnsi" w:cs="Arial"/>
          <w:b/>
          <w:bCs/>
          <w:szCs w:val="20"/>
          <w:lang w:eastAsia="en-US"/>
        </w:rPr>
      </w:pPr>
    </w:p>
    <w:p w14:paraId="1EBF2A5B" w14:textId="0E6C60BB" w:rsidR="00A5641B" w:rsidRDefault="00A5641B" w:rsidP="00C074DA">
      <w:pPr>
        <w:jc w:val="center"/>
        <w:rPr>
          <w:rFonts w:asciiTheme="minorHAnsi" w:hAnsiTheme="minorHAnsi" w:cs="Arial"/>
          <w:b/>
          <w:bCs/>
          <w:szCs w:val="20"/>
          <w:lang w:eastAsia="en-US"/>
        </w:rPr>
      </w:pPr>
    </w:p>
    <w:p w14:paraId="6EC7A89E" w14:textId="27E210D2" w:rsidR="00A5641B" w:rsidRDefault="00A5641B" w:rsidP="00C074DA">
      <w:pPr>
        <w:jc w:val="center"/>
        <w:rPr>
          <w:rFonts w:asciiTheme="minorHAnsi" w:hAnsiTheme="minorHAnsi" w:cs="Arial"/>
          <w:b/>
          <w:bCs/>
          <w:szCs w:val="20"/>
          <w:lang w:eastAsia="en-US"/>
        </w:rPr>
      </w:pPr>
    </w:p>
    <w:p w14:paraId="26ABFF4A" w14:textId="41ADD502" w:rsidR="00A5641B" w:rsidRDefault="00A5641B" w:rsidP="00C074DA">
      <w:pPr>
        <w:jc w:val="center"/>
        <w:rPr>
          <w:rFonts w:asciiTheme="minorHAnsi" w:hAnsiTheme="minorHAnsi" w:cs="Arial"/>
          <w:b/>
          <w:bCs/>
          <w:szCs w:val="20"/>
          <w:lang w:eastAsia="en-US"/>
        </w:rPr>
      </w:pPr>
    </w:p>
    <w:p w14:paraId="44D18325" w14:textId="733785C2" w:rsidR="00A5641B" w:rsidRDefault="00A5641B" w:rsidP="00C074DA">
      <w:pPr>
        <w:jc w:val="center"/>
        <w:rPr>
          <w:rFonts w:asciiTheme="minorHAnsi" w:hAnsiTheme="minorHAnsi" w:cs="Arial"/>
          <w:b/>
          <w:bCs/>
          <w:szCs w:val="20"/>
          <w:lang w:eastAsia="en-US"/>
        </w:rPr>
      </w:pPr>
    </w:p>
    <w:p w14:paraId="341363AE" w14:textId="0B253F58" w:rsidR="00A5641B" w:rsidRDefault="00A5641B" w:rsidP="00C074DA">
      <w:pPr>
        <w:jc w:val="center"/>
        <w:rPr>
          <w:rFonts w:asciiTheme="minorHAnsi" w:hAnsiTheme="minorHAnsi" w:cs="Arial"/>
          <w:b/>
          <w:bCs/>
          <w:szCs w:val="20"/>
          <w:lang w:eastAsia="en-US"/>
        </w:rPr>
      </w:pPr>
    </w:p>
    <w:p w14:paraId="2EFBD3DC" w14:textId="3D0F25D0" w:rsidR="00A5641B" w:rsidRDefault="00A5641B" w:rsidP="00C074DA">
      <w:pPr>
        <w:jc w:val="center"/>
        <w:rPr>
          <w:rFonts w:asciiTheme="minorHAnsi" w:hAnsiTheme="minorHAnsi" w:cs="Arial"/>
          <w:b/>
          <w:bCs/>
          <w:szCs w:val="20"/>
          <w:lang w:eastAsia="en-US"/>
        </w:rPr>
      </w:pPr>
    </w:p>
    <w:p w14:paraId="092A8325" w14:textId="7144CFF3" w:rsidR="00A5641B" w:rsidRDefault="00A5641B" w:rsidP="00C074DA">
      <w:pPr>
        <w:jc w:val="center"/>
        <w:rPr>
          <w:rFonts w:asciiTheme="minorHAnsi" w:hAnsiTheme="minorHAnsi" w:cs="Arial"/>
          <w:b/>
          <w:bCs/>
          <w:szCs w:val="20"/>
          <w:lang w:eastAsia="en-US"/>
        </w:rPr>
      </w:pPr>
    </w:p>
    <w:p w14:paraId="77EA8906" w14:textId="482BD69C" w:rsidR="00A5641B" w:rsidRDefault="00A5641B" w:rsidP="00C074DA">
      <w:pPr>
        <w:jc w:val="center"/>
        <w:rPr>
          <w:rFonts w:asciiTheme="minorHAnsi" w:hAnsiTheme="minorHAnsi" w:cs="Arial"/>
          <w:b/>
          <w:bCs/>
          <w:szCs w:val="20"/>
          <w:lang w:eastAsia="en-US"/>
        </w:rPr>
      </w:pPr>
    </w:p>
    <w:p w14:paraId="54D4F464" w14:textId="6735462B" w:rsidR="00A5641B" w:rsidRDefault="00A5641B" w:rsidP="00C074DA">
      <w:pPr>
        <w:jc w:val="center"/>
        <w:rPr>
          <w:rFonts w:asciiTheme="minorHAnsi" w:hAnsiTheme="minorHAnsi" w:cs="Arial"/>
          <w:b/>
          <w:bCs/>
          <w:szCs w:val="20"/>
          <w:lang w:eastAsia="en-US"/>
        </w:rPr>
      </w:pPr>
    </w:p>
    <w:p w14:paraId="01D1D4F7" w14:textId="49D5F18F" w:rsidR="00A5641B" w:rsidRDefault="00A5641B" w:rsidP="00C074DA">
      <w:pPr>
        <w:jc w:val="center"/>
        <w:rPr>
          <w:rFonts w:asciiTheme="minorHAnsi" w:hAnsiTheme="minorHAnsi" w:cs="Arial"/>
          <w:b/>
          <w:bCs/>
          <w:szCs w:val="20"/>
          <w:lang w:eastAsia="en-US"/>
        </w:rPr>
      </w:pPr>
    </w:p>
    <w:p w14:paraId="2FA0E0EE" w14:textId="632241C5" w:rsidR="00A5641B" w:rsidRDefault="00A5641B" w:rsidP="00C074DA">
      <w:pPr>
        <w:jc w:val="center"/>
        <w:rPr>
          <w:rFonts w:asciiTheme="minorHAnsi" w:hAnsiTheme="minorHAnsi" w:cs="Arial"/>
          <w:b/>
          <w:bCs/>
          <w:szCs w:val="20"/>
          <w:lang w:eastAsia="en-US"/>
        </w:rPr>
      </w:pPr>
    </w:p>
    <w:p w14:paraId="34420E50" w14:textId="4D5660F3" w:rsidR="00A5641B" w:rsidRDefault="00A5641B" w:rsidP="00C074DA">
      <w:pPr>
        <w:jc w:val="center"/>
        <w:rPr>
          <w:rFonts w:asciiTheme="minorHAnsi" w:hAnsiTheme="minorHAnsi" w:cs="Arial"/>
          <w:b/>
          <w:bCs/>
          <w:szCs w:val="20"/>
          <w:lang w:eastAsia="en-US"/>
        </w:rPr>
      </w:pPr>
    </w:p>
    <w:p w14:paraId="05D22BFD" w14:textId="26E358F1" w:rsidR="00A5641B" w:rsidRDefault="00A5641B" w:rsidP="00C074DA">
      <w:pPr>
        <w:jc w:val="center"/>
        <w:rPr>
          <w:rFonts w:asciiTheme="minorHAnsi" w:hAnsiTheme="minorHAnsi" w:cs="Arial"/>
          <w:b/>
          <w:bCs/>
          <w:szCs w:val="20"/>
          <w:lang w:eastAsia="en-US"/>
        </w:rPr>
      </w:pPr>
    </w:p>
    <w:p w14:paraId="7AD7E845" w14:textId="3774D8F6" w:rsidR="00A5641B" w:rsidRDefault="00A5641B" w:rsidP="00C074DA">
      <w:pPr>
        <w:jc w:val="center"/>
        <w:rPr>
          <w:rFonts w:asciiTheme="minorHAnsi" w:hAnsiTheme="minorHAnsi" w:cs="Arial"/>
          <w:b/>
          <w:bCs/>
          <w:szCs w:val="20"/>
          <w:lang w:eastAsia="en-US"/>
        </w:rPr>
      </w:pPr>
    </w:p>
    <w:p w14:paraId="18B4204C" w14:textId="794B98F1" w:rsidR="00A5641B" w:rsidRDefault="00A5641B" w:rsidP="00C074DA">
      <w:pPr>
        <w:jc w:val="center"/>
        <w:rPr>
          <w:rFonts w:asciiTheme="minorHAnsi" w:hAnsiTheme="minorHAnsi" w:cs="Arial"/>
          <w:b/>
          <w:bCs/>
          <w:szCs w:val="20"/>
          <w:lang w:eastAsia="en-US"/>
        </w:rPr>
      </w:pPr>
    </w:p>
    <w:p w14:paraId="64375FF1" w14:textId="15B4B094" w:rsidR="00A5641B" w:rsidRDefault="00A5641B" w:rsidP="00C074DA">
      <w:pPr>
        <w:jc w:val="center"/>
        <w:rPr>
          <w:rFonts w:asciiTheme="minorHAnsi" w:hAnsiTheme="minorHAnsi" w:cs="Arial"/>
          <w:b/>
          <w:bCs/>
          <w:szCs w:val="20"/>
          <w:lang w:eastAsia="en-US"/>
        </w:rPr>
      </w:pPr>
    </w:p>
    <w:p w14:paraId="4FE6CC5F" w14:textId="35168B26" w:rsidR="00A5641B" w:rsidRDefault="00A5641B" w:rsidP="00C074DA">
      <w:pPr>
        <w:jc w:val="center"/>
        <w:rPr>
          <w:rFonts w:asciiTheme="minorHAnsi" w:hAnsiTheme="minorHAnsi" w:cs="Arial"/>
          <w:b/>
          <w:bCs/>
          <w:szCs w:val="20"/>
          <w:lang w:eastAsia="en-US"/>
        </w:rPr>
      </w:pPr>
    </w:p>
    <w:p w14:paraId="3CE4EEFF" w14:textId="523C320F" w:rsidR="00A5641B" w:rsidRDefault="00A5641B" w:rsidP="00C074DA">
      <w:pPr>
        <w:jc w:val="center"/>
        <w:rPr>
          <w:rFonts w:asciiTheme="minorHAnsi" w:hAnsiTheme="minorHAnsi" w:cs="Arial"/>
          <w:b/>
          <w:bCs/>
          <w:szCs w:val="20"/>
          <w:lang w:eastAsia="en-US"/>
        </w:rPr>
      </w:pPr>
    </w:p>
    <w:p w14:paraId="6A594E60" w14:textId="7BF767D5" w:rsidR="00A5641B" w:rsidRDefault="00A5641B" w:rsidP="00C074DA">
      <w:pPr>
        <w:jc w:val="center"/>
        <w:rPr>
          <w:rFonts w:asciiTheme="minorHAnsi" w:hAnsiTheme="minorHAnsi" w:cs="Arial"/>
          <w:b/>
          <w:bCs/>
          <w:szCs w:val="20"/>
          <w:lang w:eastAsia="en-US"/>
        </w:rPr>
      </w:pPr>
    </w:p>
    <w:p w14:paraId="5D575DC6" w14:textId="77777777" w:rsidR="00A5641B" w:rsidRDefault="00A5641B" w:rsidP="00C074DA">
      <w:pPr>
        <w:jc w:val="center"/>
        <w:rPr>
          <w:rFonts w:asciiTheme="minorHAnsi" w:hAnsiTheme="minorHAnsi" w:cs="Arial"/>
          <w:b/>
          <w:bCs/>
          <w:szCs w:val="20"/>
          <w:lang w:eastAsia="en-US"/>
        </w:rPr>
      </w:pPr>
    </w:p>
    <w:p w14:paraId="17626BC2" w14:textId="0B62B8EB" w:rsidR="00AF7F6A" w:rsidRDefault="00AF7F6A" w:rsidP="00C074DA">
      <w:pPr>
        <w:jc w:val="center"/>
        <w:rPr>
          <w:rFonts w:asciiTheme="minorHAnsi" w:hAnsiTheme="minorHAnsi" w:cs="Arial"/>
          <w:b/>
          <w:bCs/>
          <w:szCs w:val="20"/>
          <w:lang w:eastAsia="en-US"/>
        </w:rPr>
      </w:pPr>
    </w:p>
    <w:sectPr w:rsidR="00AF7F6A" w:rsidSect="009F6CE4">
      <w:headerReference w:type="default" r:id="rId44"/>
      <w:footerReference w:type="default" r:id="rId45"/>
      <w:headerReference w:type="first" r:id="rId46"/>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2A3A1" w14:textId="77777777" w:rsidR="00A720FF" w:rsidRDefault="00A720FF">
      <w:r>
        <w:separator/>
      </w:r>
    </w:p>
  </w:endnote>
  <w:endnote w:type="continuationSeparator" w:id="0">
    <w:p w14:paraId="7CAC7EA4" w14:textId="77777777" w:rsidR="00A720FF" w:rsidRDefault="00A7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29D9" w14:textId="77777777" w:rsidR="002E3F2E" w:rsidRDefault="002E3F2E">
    <w:pPr>
      <w:pStyle w:val="Rodap"/>
      <w:rPr>
        <w:sz w:val="12"/>
        <w:szCs w:val="12"/>
      </w:rPr>
    </w:pPr>
  </w:p>
  <w:p w14:paraId="71527474" w14:textId="5E9EE3A0" w:rsidR="002E3F2E" w:rsidRPr="00FF1929" w:rsidRDefault="002E3F2E"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D8113C">
      <w:rPr>
        <w:noProof/>
        <w:color w:val="323E4F" w:themeColor="text2" w:themeShade="BF"/>
        <w:sz w:val="18"/>
        <w:szCs w:val="18"/>
      </w:rPr>
      <w:t>13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D8113C">
      <w:rPr>
        <w:noProof/>
        <w:color w:val="323E4F" w:themeColor="text2" w:themeShade="BF"/>
        <w:sz w:val="18"/>
        <w:szCs w:val="18"/>
      </w:rPr>
      <w:t>14</w:t>
    </w:r>
    <w:r w:rsidRPr="00FF1929">
      <w:rPr>
        <w:color w:val="323E4F" w:themeColor="text2" w:themeShade="BF"/>
        <w:sz w:val="18"/>
        <w:szCs w:val="18"/>
      </w:rPr>
      <w:fldChar w:fldCharType="end"/>
    </w:r>
  </w:p>
  <w:p w14:paraId="4735615D" w14:textId="77777777" w:rsidR="002E3F2E" w:rsidRDefault="002E3F2E">
    <w:pPr>
      <w:pStyle w:val="Rodap"/>
      <w:rPr>
        <w:sz w:val="12"/>
        <w:szCs w:val="12"/>
      </w:rPr>
    </w:pPr>
  </w:p>
  <w:p w14:paraId="694F6B9E" w14:textId="77777777" w:rsidR="002E3F2E" w:rsidRDefault="002E3F2E" w:rsidP="007D4A73">
    <w:pPr>
      <w:pStyle w:val="Rodap"/>
      <w:rPr>
        <w:sz w:val="12"/>
        <w:szCs w:val="12"/>
      </w:rPr>
    </w:pPr>
    <w:r>
      <w:rPr>
        <w:sz w:val="12"/>
        <w:szCs w:val="12"/>
      </w:rPr>
      <w:t>Câmara Nacional de Modelos de Licitações e Contratos – CNMLC/CGU/AGU</w:t>
    </w:r>
  </w:p>
  <w:p w14:paraId="26E07A78" w14:textId="2E5827A3" w:rsidR="002E3F2E" w:rsidRPr="00805244" w:rsidRDefault="002E3F2E"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2E3F2E" w:rsidRDefault="002E3F2E" w:rsidP="007D4A73">
    <w:pPr>
      <w:pStyle w:val="Rodap"/>
      <w:rPr>
        <w:sz w:val="12"/>
        <w:szCs w:val="12"/>
      </w:rPr>
    </w:pPr>
    <w:r w:rsidRPr="00805244">
      <w:rPr>
        <w:sz w:val="12"/>
        <w:szCs w:val="12"/>
      </w:rPr>
      <w:t xml:space="preserve">Versão: </w:t>
    </w:r>
    <w:r>
      <w:rPr>
        <w:sz w:val="12"/>
        <w:szCs w:val="12"/>
      </w:rPr>
      <w:t>novembro/2022</w:t>
    </w:r>
  </w:p>
  <w:p w14:paraId="4E468A3F" w14:textId="77777777" w:rsidR="002E3F2E" w:rsidRDefault="002E3F2E" w:rsidP="007D4A73">
    <w:pPr>
      <w:pStyle w:val="Rodap"/>
      <w:rPr>
        <w:sz w:val="12"/>
        <w:szCs w:val="12"/>
      </w:rPr>
    </w:pPr>
    <w:r>
      <w:rPr>
        <w:sz w:val="12"/>
        <w:szCs w:val="12"/>
      </w:rPr>
      <w:t>Aprovado pela Secretaria de Gestão.</w:t>
    </w:r>
  </w:p>
  <w:p w14:paraId="0C97D5F0" w14:textId="5E4AD91E" w:rsidR="002E3F2E" w:rsidRDefault="002E3F2E" w:rsidP="0032745E">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D7615" w14:textId="77777777" w:rsidR="00A720FF" w:rsidRDefault="00A720FF">
      <w:r>
        <w:separator/>
      </w:r>
    </w:p>
  </w:footnote>
  <w:footnote w:type="continuationSeparator" w:id="0">
    <w:p w14:paraId="26FA5A8D" w14:textId="77777777" w:rsidR="00A720FF" w:rsidRDefault="00A720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749A" w14:textId="13DE246E" w:rsidR="002E3F2E" w:rsidRDefault="002E3F2E">
    <w:pPr>
      <w:pStyle w:val="Cabealho"/>
    </w:pPr>
  </w:p>
  <w:p w14:paraId="4C283A98" w14:textId="5725CCBB" w:rsidR="002E3F2E" w:rsidRDefault="002E3F2E">
    <w:pPr>
      <w:pStyle w:val="Cabealho"/>
    </w:pPr>
  </w:p>
  <w:p w14:paraId="602C0BF5" w14:textId="2FD5E71A" w:rsidR="002E3F2E" w:rsidRDefault="002E3F2E">
    <w:pPr>
      <w:pStyle w:val="Cabealho"/>
    </w:pPr>
  </w:p>
  <w:p w14:paraId="59E5A0D6" w14:textId="65D53567" w:rsidR="002E3F2E" w:rsidRPr="007B7038" w:rsidRDefault="002E3F2E" w:rsidP="00045F61">
    <w:pPr>
      <w:jc w:val="center"/>
      <w:rPr>
        <w:rFonts w:cs="Arial"/>
        <w:bCs/>
        <w:szCs w:val="20"/>
      </w:rPr>
    </w:pPr>
    <w:r w:rsidRPr="007B7038">
      <w:rPr>
        <w:szCs w:val="20"/>
      </w:rPr>
      <w:t xml:space="preserve">AVISO DE CONTRATAÇÃO DIRETA Nº </w:t>
    </w:r>
    <w:r w:rsidRPr="007B7038">
      <w:rPr>
        <w:rFonts w:cs="Arial"/>
        <w:bCs/>
        <w:szCs w:val="20"/>
      </w:rPr>
      <w:t>900</w:t>
    </w:r>
    <w:r w:rsidR="00F373F9">
      <w:rPr>
        <w:rFonts w:cs="Arial"/>
        <w:bCs/>
        <w:szCs w:val="20"/>
      </w:rPr>
      <w:t>7</w:t>
    </w:r>
    <w:r w:rsidR="000478A9">
      <w:rPr>
        <w:rFonts w:cs="Arial"/>
        <w:bCs/>
        <w:szCs w:val="20"/>
      </w:rPr>
      <w:t>4</w:t>
    </w:r>
    <w:r w:rsidRPr="007B7038">
      <w:rPr>
        <w:rFonts w:cs="Arial"/>
        <w:bCs/>
        <w:szCs w:val="20"/>
      </w:rPr>
      <w:t>/2024</w:t>
    </w:r>
  </w:p>
  <w:p w14:paraId="3C0F9FF2" w14:textId="59581C84" w:rsidR="002E3F2E" w:rsidRDefault="002E3F2E" w:rsidP="004D7ACD">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A038F" w14:textId="28944A81" w:rsidR="002E3F2E" w:rsidRPr="005240A6" w:rsidRDefault="002E3F2E"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A198B16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Theme="minorHAnsi" w:hAnsiTheme="minorHAnsi" w:cs="Arial" w:hint="default"/>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4"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2"/>
  </w:num>
  <w:num w:numId="13">
    <w:abstractNumId w:val="0"/>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45F61"/>
    <w:rsid w:val="000478A9"/>
    <w:rsid w:val="00060B38"/>
    <w:rsid w:val="00065565"/>
    <w:rsid w:val="0007324C"/>
    <w:rsid w:val="00087EBD"/>
    <w:rsid w:val="000907E1"/>
    <w:rsid w:val="000F7B98"/>
    <w:rsid w:val="00127714"/>
    <w:rsid w:val="00131D02"/>
    <w:rsid w:val="00133882"/>
    <w:rsid w:val="00141482"/>
    <w:rsid w:val="00147270"/>
    <w:rsid w:val="00152AC9"/>
    <w:rsid w:val="00155A59"/>
    <w:rsid w:val="00176FA6"/>
    <w:rsid w:val="00197CAD"/>
    <w:rsid w:val="001B19A9"/>
    <w:rsid w:val="001E5350"/>
    <w:rsid w:val="001E58F7"/>
    <w:rsid w:val="00205DA9"/>
    <w:rsid w:val="0020703B"/>
    <w:rsid w:val="002129E1"/>
    <w:rsid w:val="00217208"/>
    <w:rsid w:val="002253D4"/>
    <w:rsid w:val="00272076"/>
    <w:rsid w:val="00284498"/>
    <w:rsid w:val="002850E4"/>
    <w:rsid w:val="002B7C6A"/>
    <w:rsid w:val="002C1C8C"/>
    <w:rsid w:val="002D6F70"/>
    <w:rsid w:val="002E3F2E"/>
    <w:rsid w:val="002F291B"/>
    <w:rsid w:val="0032745E"/>
    <w:rsid w:val="00360C0F"/>
    <w:rsid w:val="003805C4"/>
    <w:rsid w:val="00390C1C"/>
    <w:rsid w:val="003A0219"/>
    <w:rsid w:val="003A2726"/>
    <w:rsid w:val="003B51F1"/>
    <w:rsid w:val="00406964"/>
    <w:rsid w:val="004073B0"/>
    <w:rsid w:val="00421172"/>
    <w:rsid w:val="00430497"/>
    <w:rsid w:val="0044265A"/>
    <w:rsid w:val="0045721D"/>
    <w:rsid w:val="004635C1"/>
    <w:rsid w:val="00487167"/>
    <w:rsid w:val="0049086A"/>
    <w:rsid w:val="004B367C"/>
    <w:rsid w:val="004D22A5"/>
    <w:rsid w:val="004D3C0A"/>
    <w:rsid w:val="004D7ACD"/>
    <w:rsid w:val="004E427D"/>
    <w:rsid w:val="004F1ACA"/>
    <w:rsid w:val="00512E62"/>
    <w:rsid w:val="005240A6"/>
    <w:rsid w:val="0053282B"/>
    <w:rsid w:val="005330E3"/>
    <w:rsid w:val="005411C0"/>
    <w:rsid w:val="00547924"/>
    <w:rsid w:val="005559B2"/>
    <w:rsid w:val="005634AF"/>
    <w:rsid w:val="005639CC"/>
    <w:rsid w:val="0057124B"/>
    <w:rsid w:val="00592A9C"/>
    <w:rsid w:val="005A4A43"/>
    <w:rsid w:val="005C2F01"/>
    <w:rsid w:val="005C3BCE"/>
    <w:rsid w:val="005D1A69"/>
    <w:rsid w:val="005F0BB8"/>
    <w:rsid w:val="005F13DF"/>
    <w:rsid w:val="005F6674"/>
    <w:rsid w:val="00622646"/>
    <w:rsid w:val="00644BA4"/>
    <w:rsid w:val="00651FED"/>
    <w:rsid w:val="0065632E"/>
    <w:rsid w:val="00665FCE"/>
    <w:rsid w:val="00675F72"/>
    <w:rsid w:val="00677521"/>
    <w:rsid w:val="00694A2F"/>
    <w:rsid w:val="00695241"/>
    <w:rsid w:val="006D516B"/>
    <w:rsid w:val="006D7095"/>
    <w:rsid w:val="006E2018"/>
    <w:rsid w:val="006E2911"/>
    <w:rsid w:val="006E3091"/>
    <w:rsid w:val="006F4169"/>
    <w:rsid w:val="006F5EE4"/>
    <w:rsid w:val="00705395"/>
    <w:rsid w:val="00711387"/>
    <w:rsid w:val="0071152B"/>
    <w:rsid w:val="0073559C"/>
    <w:rsid w:val="00740F2F"/>
    <w:rsid w:val="007454BD"/>
    <w:rsid w:val="00745E55"/>
    <w:rsid w:val="00747A9A"/>
    <w:rsid w:val="007709AE"/>
    <w:rsid w:val="00780532"/>
    <w:rsid w:val="00781AFF"/>
    <w:rsid w:val="007A0EF7"/>
    <w:rsid w:val="007A564C"/>
    <w:rsid w:val="007B7038"/>
    <w:rsid w:val="007D4A73"/>
    <w:rsid w:val="007F6341"/>
    <w:rsid w:val="008024D5"/>
    <w:rsid w:val="00816EB5"/>
    <w:rsid w:val="0082178C"/>
    <w:rsid w:val="00836A09"/>
    <w:rsid w:val="00855A8A"/>
    <w:rsid w:val="00871D18"/>
    <w:rsid w:val="008946DB"/>
    <w:rsid w:val="00894961"/>
    <w:rsid w:val="008A40EC"/>
    <w:rsid w:val="008A7210"/>
    <w:rsid w:val="008B4B5E"/>
    <w:rsid w:val="008C7F01"/>
    <w:rsid w:val="008D09FC"/>
    <w:rsid w:val="008D4E9C"/>
    <w:rsid w:val="008E092D"/>
    <w:rsid w:val="008E18B3"/>
    <w:rsid w:val="008F5AD2"/>
    <w:rsid w:val="00900245"/>
    <w:rsid w:val="00900971"/>
    <w:rsid w:val="009132E9"/>
    <w:rsid w:val="00916FB5"/>
    <w:rsid w:val="00922D33"/>
    <w:rsid w:val="0092451E"/>
    <w:rsid w:val="0093068D"/>
    <w:rsid w:val="009502F1"/>
    <w:rsid w:val="00951F10"/>
    <w:rsid w:val="00963491"/>
    <w:rsid w:val="00971B69"/>
    <w:rsid w:val="00975604"/>
    <w:rsid w:val="009A1B5C"/>
    <w:rsid w:val="009A3415"/>
    <w:rsid w:val="009B688F"/>
    <w:rsid w:val="009D1DD5"/>
    <w:rsid w:val="009E7FBE"/>
    <w:rsid w:val="009F6CE4"/>
    <w:rsid w:val="00A47C33"/>
    <w:rsid w:val="00A50578"/>
    <w:rsid w:val="00A54E7D"/>
    <w:rsid w:val="00A5641B"/>
    <w:rsid w:val="00A65EB2"/>
    <w:rsid w:val="00A720FF"/>
    <w:rsid w:val="00A80F2C"/>
    <w:rsid w:val="00A8129D"/>
    <w:rsid w:val="00A924D9"/>
    <w:rsid w:val="00A93A7F"/>
    <w:rsid w:val="00AA7D45"/>
    <w:rsid w:val="00AD57DB"/>
    <w:rsid w:val="00AE656C"/>
    <w:rsid w:val="00AF7F6A"/>
    <w:rsid w:val="00B14073"/>
    <w:rsid w:val="00B24029"/>
    <w:rsid w:val="00B43AA7"/>
    <w:rsid w:val="00B44A76"/>
    <w:rsid w:val="00B45114"/>
    <w:rsid w:val="00B57E8D"/>
    <w:rsid w:val="00B85D5B"/>
    <w:rsid w:val="00B87589"/>
    <w:rsid w:val="00BC4FDE"/>
    <w:rsid w:val="00BD11F6"/>
    <w:rsid w:val="00BD16B6"/>
    <w:rsid w:val="00C074DA"/>
    <w:rsid w:val="00C157E7"/>
    <w:rsid w:val="00C244D5"/>
    <w:rsid w:val="00C34C8A"/>
    <w:rsid w:val="00C40AB4"/>
    <w:rsid w:val="00C551DF"/>
    <w:rsid w:val="00C607DE"/>
    <w:rsid w:val="00C65850"/>
    <w:rsid w:val="00C7285C"/>
    <w:rsid w:val="00C92A02"/>
    <w:rsid w:val="00C933EC"/>
    <w:rsid w:val="00C9614E"/>
    <w:rsid w:val="00CB0B8F"/>
    <w:rsid w:val="00CE5CE1"/>
    <w:rsid w:val="00D078A9"/>
    <w:rsid w:val="00D14137"/>
    <w:rsid w:val="00D22AA6"/>
    <w:rsid w:val="00D5125B"/>
    <w:rsid w:val="00D52B5C"/>
    <w:rsid w:val="00D64F5C"/>
    <w:rsid w:val="00D8113C"/>
    <w:rsid w:val="00D93B2A"/>
    <w:rsid w:val="00D975FC"/>
    <w:rsid w:val="00DA3A7D"/>
    <w:rsid w:val="00DA6A99"/>
    <w:rsid w:val="00DE435B"/>
    <w:rsid w:val="00E17088"/>
    <w:rsid w:val="00E17CF4"/>
    <w:rsid w:val="00E3173D"/>
    <w:rsid w:val="00E35674"/>
    <w:rsid w:val="00E37308"/>
    <w:rsid w:val="00E86A2A"/>
    <w:rsid w:val="00EB1AF7"/>
    <w:rsid w:val="00ED3416"/>
    <w:rsid w:val="00ED7D2E"/>
    <w:rsid w:val="00F01628"/>
    <w:rsid w:val="00F14A99"/>
    <w:rsid w:val="00F21934"/>
    <w:rsid w:val="00F21BF9"/>
    <w:rsid w:val="00F33A17"/>
    <w:rsid w:val="00F34F00"/>
    <w:rsid w:val="00F373F9"/>
    <w:rsid w:val="00F37C6B"/>
    <w:rsid w:val="00F437CF"/>
    <w:rsid w:val="00F54FDC"/>
    <w:rsid w:val="00F5701E"/>
    <w:rsid w:val="00F67805"/>
    <w:rsid w:val="00F67B43"/>
    <w:rsid w:val="00F801C7"/>
    <w:rsid w:val="00F86E08"/>
    <w:rsid w:val="00F918B6"/>
    <w:rsid w:val="00F968E8"/>
    <w:rsid w:val="00F977C7"/>
    <w:rsid w:val="00FA2398"/>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character" w:customStyle="1" w:styleId="Nivel2Char">
    <w:name w:val="Nivel 2 Char"/>
    <w:basedOn w:val="Fontepargpadro"/>
    <w:link w:val="Nivel2"/>
    <w:locked/>
    <w:rsid w:val="00C551DF"/>
    <w:rPr>
      <w:rFonts w:ascii="Ecofont_Spranq_eco_Sans" w:eastAsia="Arial Unicode MS" w:hAnsi="Ecofont_Spranq_eco_Sans"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912289">
      <w:bodyDiv w:val="1"/>
      <w:marLeft w:val="0"/>
      <w:marRight w:val="0"/>
      <w:marTop w:val="0"/>
      <w:marBottom w:val="0"/>
      <w:divBdr>
        <w:top w:val="none" w:sz="0" w:space="0" w:color="auto"/>
        <w:left w:val="none" w:sz="0" w:space="0" w:color="auto"/>
        <w:bottom w:val="none" w:sz="0" w:space="0" w:color="auto"/>
        <w:right w:val="none" w:sz="0" w:space="0" w:color="auto"/>
      </w:divBdr>
    </w:div>
    <w:div w:id="1268611067">
      <w:bodyDiv w:val="1"/>
      <w:marLeft w:val="0"/>
      <w:marRight w:val="0"/>
      <w:marTop w:val="0"/>
      <w:marBottom w:val="0"/>
      <w:divBdr>
        <w:top w:val="none" w:sz="0" w:space="0" w:color="auto"/>
        <w:left w:val="none" w:sz="0" w:space="0" w:color="auto"/>
        <w:bottom w:val="none" w:sz="0" w:space="0" w:color="auto"/>
        <w:right w:val="none" w:sz="0" w:space="0" w:color="auto"/>
      </w:divBdr>
    </w:div>
    <w:div w:id="1596547379">
      <w:bodyDiv w:val="1"/>
      <w:marLeft w:val="0"/>
      <w:marRight w:val="0"/>
      <w:marTop w:val="0"/>
      <w:marBottom w:val="0"/>
      <w:divBdr>
        <w:top w:val="none" w:sz="0" w:space="0" w:color="auto"/>
        <w:left w:val="none" w:sz="0" w:space="0" w:color="auto"/>
        <w:bottom w:val="none" w:sz="0" w:space="0" w:color="auto"/>
        <w:right w:val="none" w:sz="0" w:space="0" w:color="auto"/>
      </w:divBdr>
    </w:div>
    <w:div w:id="1996182639">
      <w:bodyDiv w:val="1"/>
      <w:marLeft w:val="0"/>
      <w:marRight w:val="0"/>
      <w:marTop w:val="0"/>
      <w:marBottom w:val="0"/>
      <w:divBdr>
        <w:top w:val="none" w:sz="0" w:space="0" w:color="auto"/>
        <w:left w:val="none" w:sz="0" w:space="0" w:color="auto"/>
        <w:bottom w:val="none" w:sz="0" w:space="0" w:color="auto"/>
        <w:right w:val="none" w:sz="0" w:space="0" w:color="auto"/>
      </w:divBdr>
    </w:div>
    <w:div w:id="2054958234">
      <w:bodyDiv w:val="1"/>
      <w:marLeft w:val="0"/>
      <w:marRight w:val="0"/>
      <w:marTop w:val="0"/>
      <w:marBottom w:val="0"/>
      <w:divBdr>
        <w:top w:val="none" w:sz="0" w:space="0" w:color="auto"/>
        <w:left w:val="none" w:sz="0" w:space="0" w:color="auto"/>
        <w:bottom w:val="none" w:sz="0" w:space="0" w:color="auto"/>
        <w:right w:val="none" w:sz="0" w:space="0" w:color="auto"/>
      </w:divBdr>
    </w:div>
    <w:div w:id="2062054834">
      <w:bodyDiv w:val="1"/>
      <w:marLeft w:val="0"/>
      <w:marRight w:val="0"/>
      <w:marTop w:val="0"/>
      <w:marBottom w:val="0"/>
      <w:divBdr>
        <w:top w:val="none" w:sz="0" w:space="0" w:color="auto"/>
        <w:left w:val="none" w:sz="0" w:space="0" w:color="auto"/>
        <w:bottom w:val="none" w:sz="0" w:space="0" w:color="auto"/>
        <w:right w:val="none" w:sz="0" w:space="0" w:color="auto"/>
      </w:divBdr>
    </w:div>
    <w:div w:id="21248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www.planalto.gov.br/ccivil_03/leis/l8213cons.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normas.leg.br/?urn=urn:lex:br:federal:constituicao:1988-10-05;198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instrucao-normativa-seges/me-n-67-de-8-de-julho-de-2021-330985107"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276E6-93E1-44DB-BF91-B4A151CD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5677</Words>
  <Characters>30658</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2023-08-17T12:24:00Z</dcterms:created>
  <dcterms:modified xsi:type="dcterms:W3CDTF">2024-09-26T15:26:00Z</dcterms:modified>
</cp:coreProperties>
</file>